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C83ECE" w14:textId="547F3D0A" w:rsidR="00A50080" w:rsidRPr="00A50080" w:rsidRDefault="00A50080" w:rsidP="00A50080">
      <w:pPr>
        <w:pStyle w:val="NoSpacing"/>
        <w:rPr>
          <w:rFonts w:eastAsiaTheme="majorEastAsia" w:cstheme="majorBidi"/>
          <w:bCs/>
          <w:color w:val="73B632"/>
          <w:sz w:val="40"/>
          <w:szCs w:val="32"/>
          <w:lang w:val="fr-CA"/>
        </w:rPr>
      </w:pPr>
      <w:r w:rsidRPr="00A50080">
        <w:rPr>
          <w:rFonts w:eastAsiaTheme="majorEastAsia" w:cstheme="majorBidi"/>
          <w:bCs/>
          <w:color w:val="73B632"/>
          <w:sz w:val="40"/>
          <w:szCs w:val="32"/>
          <w:lang w:val="fr-CA"/>
        </w:rPr>
        <w:t>TRUCS POUR PARRAINER UNE RÉUNION DANS LA COLLECTIVITÉ DANS LE CADRE DE LA CAMPAGNE 308 CONVERSATIONS</w:t>
      </w:r>
    </w:p>
    <w:p w14:paraId="271E1145" w14:textId="77777777" w:rsidR="00A50080" w:rsidRPr="00916EB2" w:rsidRDefault="00A50080" w:rsidP="00A50080">
      <w:pPr>
        <w:pStyle w:val="NoSpacing"/>
        <w:jc w:val="center"/>
        <w:rPr>
          <w:b/>
          <w:color w:val="4F81BD" w:themeColor="accent1"/>
          <w:sz w:val="36"/>
          <w:szCs w:val="36"/>
          <w:lang w:val="fr-CA"/>
        </w:rPr>
      </w:pPr>
    </w:p>
    <w:p w14:paraId="7A3DD1F6" w14:textId="77777777" w:rsidR="00A50080" w:rsidRPr="00916EB2" w:rsidRDefault="00A50080" w:rsidP="00A50080">
      <w:pPr>
        <w:spacing w:line="160" w:lineRule="atLeast"/>
        <w:rPr>
          <w:lang w:val="fr-CA"/>
        </w:rPr>
      </w:pPr>
      <w:r>
        <w:rPr>
          <w:lang w:val="fr-CA"/>
        </w:rPr>
        <w:t xml:space="preserve">La </w:t>
      </w:r>
      <w:r w:rsidRPr="00916EB2">
        <w:rPr>
          <w:lang w:val="fr-CA"/>
        </w:rPr>
        <w:t xml:space="preserve">Commission de la santé mentale du Canada </w:t>
      </w:r>
      <w:r>
        <w:rPr>
          <w:lang w:val="fr-CA"/>
        </w:rPr>
        <w:t xml:space="preserve">tient à vous remercier d’avoir pris part à la campagne nationale de conversations dans les collectivités sur la prévention du </w:t>
      </w:r>
      <w:r w:rsidRPr="00916EB2">
        <w:rPr>
          <w:lang w:val="fr-CA"/>
        </w:rPr>
        <w:t xml:space="preserve">suicide. </w:t>
      </w:r>
      <w:r>
        <w:rPr>
          <w:lang w:val="fr-CA"/>
        </w:rPr>
        <w:t xml:space="preserve"> Ce </w:t>
      </w:r>
      <w:r w:rsidRPr="00916EB2">
        <w:rPr>
          <w:lang w:val="fr-CA"/>
        </w:rPr>
        <w:t>document</w:t>
      </w:r>
      <w:r>
        <w:rPr>
          <w:lang w:val="fr-CA"/>
        </w:rPr>
        <w:t xml:space="preserve"> expose les étapes suggérées pour parrainer une réunion dans votre collectivité</w:t>
      </w:r>
      <w:r w:rsidRPr="00916EB2">
        <w:rPr>
          <w:lang w:val="fr-CA"/>
        </w:rPr>
        <w:t>.</w:t>
      </w:r>
    </w:p>
    <w:p w14:paraId="30ACC21B" w14:textId="30558F83" w:rsidR="00A50080" w:rsidRDefault="00A50080" w:rsidP="00A50080">
      <w:pPr>
        <w:pStyle w:val="Heading1"/>
        <w:pBdr>
          <w:bottom w:val="single" w:sz="12" w:space="1" w:color="auto"/>
        </w:pBdr>
        <w:spacing w:line="160" w:lineRule="atLeast"/>
        <w:contextualSpacing/>
        <w:rPr>
          <w:lang w:val="fr-CA"/>
        </w:rPr>
      </w:pPr>
      <w:r w:rsidRPr="00916EB2">
        <w:rPr>
          <w:lang w:val="fr-CA"/>
        </w:rPr>
        <w:t>308</w:t>
      </w:r>
      <w:r>
        <w:rPr>
          <w:lang w:val="fr-CA"/>
        </w:rPr>
        <w:t xml:space="preserve"> </w:t>
      </w:r>
      <w:r w:rsidRPr="00916EB2">
        <w:rPr>
          <w:lang w:val="fr-CA"/>
        </w:rPr>
        <w:t>conversations : qu’est-ce que c’est</w:t>
      </w:r>
      <w:r>
        <w:rPr>
          <w:lang w:val="fr-CA"/>
        </w:rPr>
        <w:t>?</w:t>
      </w:r>
    </w:p>
    <w:p w14:paraId="136E4BDB" w14:textId="77777777" w:rsidR="00A50080" w:rsidRPr="00BF5C81" w:rsidRDefault="00A50080" w:rsidP="00A50080">
      <w:pPr>
        <w:contextualSpacing/>
        <w:rPr>
          <w:lang w:val="fr-CA"/>
        </w:rPr>
      </w:pPr>
    </w:p>
    <w:p w14:paraId="6E9F4379" w14:textId="6EA6994C" w:rsidR="00A50080" w:rsidRPr="00916EB2" w:rsidRDefault="00A50080" w:rsidP="00A50080">
      <w:pPr>
        <w:spacing w:after="0" w:line="160" w:lineRule="atLeast"/>
        <w:contextualSpacing/>
        <w:rPr>
          <w:lang w:val="fr-CA"/>
        </w:rPr>
      </w:pPr>
      <w:r>
        <w:rPr>
          <w:lang w:val="fr-CA"/>
        </w:rPr>
        <w:t xml:space="preserve">Cette réunion s’inscrit dans le cadre de l’initiative </w:t>
      </w:r>
      <w:r>
        <w:rPr>
          <w:b/>
          <w:lang w:val="fr-CA"/>
        </w:rPr>
        <w:t>308 c</w:t>
      </w:r>
      <w:r w:rsidRPr="00916EB2">
        <w:rPr>
          <w:b/>
          <w:lang w:val="fr-CA"/>
        </w:rPr>
        <w:t>onversations</w:t>
      </w:r>
      <w:r w:rsidRPr="00916EB2">
        <w:rPr>
          <w:lang w:val="fr-CA"/>
        </w:rPr>
        <w:t xml:space="preserve"> </w:t>
      </w:r>
      <w:r>
        <w:rPr>
          <w:lang w:val="fr-CA"/>
        </w:rPr>
        <w:t xml:space="preserve">lancée par la </w:t>
      </w:r>
      <w:r w:rsidRPr="00916EB2">
        <w:rPr>
          <w:lang w:val="fr-CA"/>
        </w:rPr>
        <w:t>Commission de la santé mentale du Canada</w:t>
      </w:r>
      <w:r>
        <w:rPr>
          <w:lang w:val="fr-CA"/>
        </w:rPr>
        <w:t xml:space="preserve"> et elle vise à recueillir de précieuses observations et idées sur la prévention du </w:t>
      </w:r>
      <w:r w:rsidRPr="00916EB2">
        <w:rPr>
          <w:lang w:val="fr-CA"/>
        </w:rPr>
        <w:t>suicide p</w:t>
      </w:r>
      <w:r>
        <w:rPr>
          <w:lang w:val="fr-CA"/>
        </w:rPr>
        <w:t xml:space="preserve">artout au </w:t>
      </w:r>
      <w:r w:rsidRPr="00916EB2">
        <w:rPr>
          <w:lang w:val="fr-CA"/>
        </w:rPr>
        <w:t>Canada.</w:t>
      </w:r>
      <w:r>
        <w:rPr>
          <w:lang w:val="fr-CA"/>
        </w:rPr>
        <w:t xml:space="preserve"> </w:t>
      </w:r>
      <w:r w:rsidRPr="00916EB2">
        <w:rPr>
          <w:lang w:val="fr-CA"/>
        </w:rPr>
        <w:t xml:space="preserve"> Ces réunions ou « conversations » dans les collectivités seront parrainées </w:t>
      </w:r>
      <w:r w:rsidR="00BF5C81">
        <w:rPr>
          <w:lang w:val="fr-CA"/>
        </w:rPr>
        <w:t xml:space="preserve">par </w:t>
      </w:r>
      <w:r w:rsidR="00BF5C81" w:rsidRPr="00F76AAA">
        <w:rPr>
          <w:lang w:val="fr-CA"/>
        </w:rPr>
        <w:t>des intervenants locaux</w:t>
      </w:r>
      <w:r w:rsidR="00BF5C81">
        <w:rPr>
          <w:lang w:val="fr-CA"/>
        </w:rPr>
        <w:t xml:space="preserve"> à travers le</w:t>
      </w:r>
      <w:r w:rsidR="00BF5C81" w:rsidRPr="00F76AAA">
        <w:rPr>
          <w:lang w:val="fr-CA"/>
        </w:rPr>
        <w:t xml:space="preserve"> </w:t>
      </w:r>
      <w:r w:rsidR="00BF5C81" w:rsidRPr="004D180E">
        <w:rPr>
          <w:lang w:val="fr-CA"/>
        </w:rPr>
        <w:t>Canada</w:t>
      </w:r>
      <w:r w:rsidRPr="00916EB2">
        <w:rPr>
          <w:lang w:val="fr-CA"/>
        </w:rPr>
        <w:t xml:space="preserve">. </w:t>
      </w:r>
      <w:r>
        <w:rPr>
          <w:lang w:val="fr-CA"/>
        </w:rPr>
        <w:t xml:space="preserve"> </w:t>
      </w:r>
      <w:r w:rsidRPr="00916EB2">
        <w:rPr>
          <w:lang w:val="fr-CA"/>
        </w:rPr>
        <w:t xml:space="preserve">Ces conversations réuniront sous un même toit des membres et des intervenants locaux intéressés pour qu’ils partagent ce qui fonctionne et ce qui leur manque pour prévenir le suicide dans leurs collectivités.  </w:t>
      </w:r>
    </w:p>
    <w:p w14:paraId="6EEC659A" w14:textId="77777777" w:rsidR="00A50080" w:rsidRDefault="00A50080" w:rsidP="00A50080">
      <w:pPr>
        <w:pStyle w:val="Heading1"/>
        <w:pBdr>
          <w:bottom w:val="single" w:sz="12" w:space="1" w:color="auto"/>
        </w:pBdr>
        <w:spacing w:line="160" w:lineRule="atLeast"/>
        <w:contextualSpacing/>
        <w:rPr>
          <w:lang w:val="fr-CA"/>
        </w:rPr>
      </w:pPr>
      <w:r w:rsidRPr="00916EB2">
        <w:rPr>
          <w:lang w:val="fr-CA"/>
        </w:rPr>
        <w:t>Qui peut prendre part aux conversations</w:t>
      </w:r>
      <w:r>
        <w:rPr>
          <w:lang w:val="fr-CA"/>
        </w:rPr>
        <w:t>?</w:t>
      </w:r>
    </w:p>
    <w:p w14:paraId="051614C0" w14:textId="77777777" w:rsidR="00A50080" w:rsidRPr="00BF5C81" w:rsidRDefault="00A50080" w:rsidP="00A50080">
      <w:pPr>
        <w:contextualSpacing/>
        <w:rPr>
          <w:lang w:val="fr-CA"/>
        </w:rPr>
      </w:pPr>
    </w:p>
    <w:p w14:paraId="7E02AD78" w14:textId="77777777" w:rsidR="00A50080" w:rsidRDefault="00A50080" w:rsidP="00A50080">
      <w:pPr>
        <w:spacing w:line="160" w:lineRule="atLeast"/>
        <w:contextualSpacing/>
        <w:rPr>
          <w:lang w:val="fr-CA"/>
        </w:rPr>
      </w:pPr>
      <w:r>
        <w:rPr>
          <w:lang w:val="fr-CA"/>
        </w:rPr>
        <w:t xml:space="preserve">Les conversations </w:t>
      </w:r>
      <w:r w:rsidRPr="00916EB2">
        <w:rPr>
          <w:lang w:val="fr-CA"/>
        </w:rPr>
        <w:t>vise</w:t>
      </w:r>
      <w:r>
        <w:rPr>
          <w:lang w:val="fr-CA"/>
        </w:rPr>
        <w:t>nt</w:t>
      </w:r>
      <w:r w:rsidRPr="00916EB2">
        <w:rPr>
          <w:lang w:val="fr-CA"/>
        </w:rPr>
        <w:t xml:space="preserve"> à partager les meilleures idées et à promouvoir la collaboration pour créer des solutions durables qui serviront nos collectivités</w:t>
      </w:r>
      <w:r>
        <w:rPr>
          <w:lang w:val="fr-CA"/>
        </w:rPr>
        <w:t>.  Leurs résultats seront recueillis afin d’élaborer un modèle communautaire pratique, des outils et des solutions que toutes les collectivités du Canada pourront se partager comme une ressource commune</w:t>
      </w:r>
      <w:r w:rsidRPr="00916EB2">
        <w:rPr>
          <w:lang w:val="fr-CA"/>
        </w:rPr>
        <w:t xml:space="preserve">. </w:t>
      </w:r>
      <w:r>
        <w:rPr>
          <w:lang w:val="fr-CA"/>
        </w:rPr>
        <w:t xml:space="preserve"> </w:t>
      </w:r>
      <w:r w:rsidRPr="00FC0B8E">
        <w:rPr>
          <w:lang w:val="fr-CA"/>
        </w:rPr>
        <w:t xml:space="preserve">À l’échelle locale, </w:t>
      </w:r>
      <w:r w:rsidRPr="00FD6043">
        <w:rPr>
          <w:lang w:val="fr-CA"/>
        </w:rPr>
        <w:t>la campagne</w:t>
      </w:r>
      <w:r w:rsidRPr="00FC0B8E">
        <w:rPr>
          <w:lang w:val="fr-CA"/>
        </w:rPr>
        <w:t xml:space="preserve"> </w:t>
      </w:r>
      <w:r w:rsidRPr="00FC0B8E">
        <w:rPr>
          <w:b/>
          <w:lang w:val="fr-CA"/>
        </w:rPr>
        <w:t xml:space="preserve">308 conversations </w:t>
      </w:r>
      <w:r w:rsidRPr="00FC0B8E">
        <w:rPr>
          <w:lang w:val="fr-CA"/>
        </w:rPr>
        <w:t>fournira aux Canadiennes et aux Canadiens de l’information sur les mesures et les initiatives dans leur propre collectivité.</w:t>
      </w:r>
    </w:p>
    <w:p w14:paraId="690C752D" w14:textId="77777777" w:rsidR="00290C08" w:rsidRPr="00FC0B8E" w:rsidRDefault="00290C08" w:rsidP="00A50080">
      <w:pPr>
        <w:spacing w:line="160" w:lineRule="atLeast"/>
        <w:contextualSpacing/>
        <w:rPr>
          <w:lang w:val="fr-CA"/>
        </w:rPr>
      </w:pPr>
    </w:p>
    <w:p w14:paraId="47C5BD6B" w14:textId="77777777" w:rsidR="00A50080" w:rsidRPr="00916EB2" w:rsidRDefault="00A50080" w:rsidP="00A50080">
      <w:pPr>
        <w:spacing w:line="160" w:lineRule="atLeast"/>
        <w:rPr>
          <w:lang w:val="fr-CA"/>
        </w:rPr>
      </w:pPr>
      <w:r w:rsidRPr="00916EB2">
        <w:rPr>
          <w:rFonts w:cs="Tahoma"/>
          <w:color w:val="000000" w:themeColor="text1"/>
          <w:lang w:val="fr-CA"/>
        </w:rPr>
        <w:t>Les spécialistes, les fournisseurs de services et de soins de santé, les policiers, les enseignants, les travailleurs sociaux, les représentants de clubs de services, les survivants, les dirigeants et les groupes confessionnels, les militaires, les anciens combattants et les chefs de file (des représentants municipaux et provinciaux), ainsi que les citoyens et les médias locaux intéressés seront tous invités à participer à la discussion sur la prévention du suicide.</w:t>
      </w:r>
    </w:p>
    <w:p w14:paraId="565EC0F3" w14:textId="77777777" w:rsidR="00A50080" w:rsidRDefault="00A50080" w:rsidP="00A50080">
      <w:pPr>
        <w:pStyle w:val="Heading1"/>
        <w:pBdr>
          <w:bottom w:val="single" w:sz="12" w:space="1" w:color="auto"/>
        </w:pBdr>
        <w:spacing w:line="160" w:lineRule="atLeast"/>
        <w:contextualSpacing/>
        <w:rPr>
          <w:lang w:val="fr-CA"/>
        </w:rPr>
      </w:pPr>
      <w:r>
        <w:rPr>
          <w:lang w:val="fr-CA"/>
        </w:rPr>
        <w:lastRenderedPageBreak/>
        <w:t>Documents offerts pour parrainer une réunion</w:t>
      </w:r>
    </w:p>
    <w:p w14:paraId="08009036" w14:textId="764D2888" w:rsidR="00A50080" w:rsidRPr="00290C08" w:rsidRDefault="00A50080" w:rsidP="00A50080">
      <w:pPr>
        <w:pStyle w:val="Heading1"/>
        <w:spacing w:line="160" w:lineRule="atLeast"/>
        <w:contextualSpacing/>
        <w:rPr>
          <w:sz w:val="22"/>
          <w:szCs w:val="22"/>
          <w:lang w:val="fr-CA"/>
        </w:rPr>
      </w:pPr>
    </w:p>
    <w:p w14:paraId="18A90F08" w14:textId="4E833F04" w:rsidR="00A50080" w:rsidRPr="00916EB2" w:rsidRDefault="009A6F82" w:rsidP="00A50080">
      <w:pPr>
        <w:spacing w:line="160" w:lineRule="atLeast"/>
        <w:rPr>
          <w:lang w:val="fr-CA"/>
        </w:rPr>
      </w:pPr>
      <w:r>
        <w:rPr>
          <w:lang w:val="fr-CA"/>
        </w:rPr>
        <w:t>Tous les organisations</w:t>
      </w:r>
      <w:r w:rsidR="00A50080">
        <w:rPr>
          <w:lang w:val="fr-CA"/>
        </w:rPr>
        <w:t xml:space="preserve"> recevront une trousse renfermant des modèles et des documents contextuels sur la façon de parrainer une réunion dans la collectivité, dans le cadre de la campagne </w:t>
      </w:r>
      <w:r w:rsidR="00A50080">
        <w:rPr>
          <w:b/>
          <w:lang w:val="fr-CA"/>
        </w:rPr>
        <w:t>308 c</w:t>
      </w:r>
      <w:r w:rsidR="00A50080" w:rsidRPr="00916EB2">
        <w:rPr>
          <w:b/>
          <w:lang w:val="fr-CA"/>
        </w:rPr>
        <w:t>onversations</w:t>
      </w:r>
      <w:r w:rsidR="00A50080" w:rsidRPr="00916EB2">
        <w:rPr>
          <w:lang w:val="fr-CA"/>
        </w:rPr>
        <w:t xml:space="preserve">. </w:t>
      </w:r>
      <w:r w:rsidR="00A50080" w:rsidRPr="00BF5C81">
        <w:rPr>
          <w:lang w:val="fr-CA"/>
        </w:rPr>
        <w:t xml:space="preserve"> </w:t>
      </w:r>
      <w:r w:rsidR="00A50080">
        <w:rPr>
          <w:lang w:val="fr-CA"/>
        </w:rPr>
        <w:t xml:space="preserve">À cette réunion, les </w:t>
      </w:r>
      <w:r>
        <w:rPr>
          <w:lang w:val="fr-CA"/>
        </w:rPr>
        <w:t>organisations</w:t>
      </w:r>
      <w:r w:rsidR="00A50080">
        <w:rPr>
          <w:lang w:val="fr-CA"/>
        </w:rPr>
        <w:t xml:space="preserve"> voudront peut</w:t>
      </w:r>
      <w:r w:rsidR="00A50080">
        <w:rPr>
          <w:lang w:val="fr-CA"/>
        </w:rPr>
        <w:noBreakHyphen/>
        <w:t xml:space="preserve">être installer une </w:t>
      </w:r>
      <w:r w:rsidR="00A50080" w:rsidRPr="00916EB2">
        <w:rPr>
          <w:lang w:val="fr-CA"/>
        </w:rPr>
        <w:t xml:space="preserve">table </w:t>
      </w:r>
      <w:r w:rsidR="00A50080">
        <w:rPr>
          <w:lang w:val="fr-CA"/>
        </w:rPr>
        <w:t xml:space="preserve">et y déposer les brochures des ressources communautaires fournies par les conférenciers invités ou les </w:t>
      </w:r>
      <w:r w:rsidR="00A50080" w:rsidRPr="00916EB2">
        <w:rPr>
          <w:lang w:val="fr-CA"/>
        </w:rPr>
        <w:t>participants.</w:t>
      </w:r>
    </w:p>
    <w:p w14:paraId="0D4263D0" w14:textId="77777777" w:rsidR="00290C08" w:rsidRDefault="00A50080" w:rsidP="00A50080">
      <w:pPr>
        <w:spacing w:line="160" w:lineRule="atLeast"/>
        <w:rPr>
          <w:lang w:val="fr-CA"/>
        </w:rPr>
      </w:pPr>
      <w:r>
        <w:rPr>
          <w:lang w:val="fr-CA"/>
        </w:rPr>
        <w:t xml:space="preserve">Les documents sont également affichés sur le site </w:t>
      </w:r>
      <w:hyperlink r:id="rId8" w:history="1">
        <w:r w:rsidRPr="00916EB2">
          <w:rPr>
            <w:rStyle w:val="Hyperlink"/>
            <w:lang w:val="fr-CA"/>
          </w:rPr>
          <w:t>www.mentalhealthcommission.ca/308conversations</w:t>
        </w:r>
      </w:hyperlink>
      <w:r w:rsidRPr="00916EB2">
        <w:rPr>
          <w:rStyle w:val="Hyperlink"/>
          <w:lang w:val="fr-CA"/>
        </w:rPr>
        <w:t>.</w:t>
      </w:r>
      <w:r w:rsidRPr="00916EB2">
        <w:rPr>
          <w:lang w:val="fr-CA"/>
        </w:rPr>
        <w:t xml:space="preserve"> </w:t>
      </w:r>
    </w:p>
    <w:p w14:paraId="603AF252" w14:textId="77777777" w:rsidR="00A50080" w:rsidRDefault="00A50080" w:rsidP="00A50080">
      <w:pPr>
        <w:pStyle w:val="Heading1"/>
        <w:pBdr>
          <w:bottom w:val="single" w:sz="12" w:space="1" w:color="auto"/>
        </w:pBdr>
        <w:spacing w:line="160" w:lineRule="atLeast"/>
        <w:rPr>
          <w:lang w:val="fr-CA"/>
        </w:rPr>
      </w:pPr>
      <w:r w:rsidRPr="00916EB2">
        <w:rPr>
          <w:lang w:val="fr-CA"/>
        </w:rPr>
        <w:t>S</w:t>
      </w:r>
      <w:r>
        <w:rPr>
          <w:lang w:val="fr-CA"/>
        </w:rPr>
        <w:t>équence suggérée</w:t>
      </w:r>
      <w:r w:rsidRPr="00916EB2">
        <w:rPr>
          <w:lang w:val="fr-CA"/>
        </w:rPr>
        <w:t xml:space="preserve"> </w:t>
      </w:r>
    </w:p>
    <w:p w14:paraId="02D55473" w14:textId="77777777" w:rsidR="00290C08" w:rsidRDefault="00290C08" w:rsidP="00A50080">
      <w:pPr>
        <w:spacing w:line="160" w:lineRule="atLeast"/>
        <w:contextualSpacing/>
        <w:rPr>
          <w:lang w:val="fr-CA"/>
        </w:rPr>
      </w:pPr>
    </w:p>
    <w:p w14:paraId="506F126C" w14:textId="77777777" w:rsidR="00A50080" w:rsidRDefault="00A50080" w:rsidP="00A50080">
      <w:pPr>
        <w:spacing w:line="160" w:lineRule="atLeast"/>
        <w:contextualSpacing/>
        <w:rPr>
          <w:lang w:val="fr-CA"/>
        </w:rPr>
      </w:pPr>
      <w:r>
        <w:rPr>
          <w:lang w:val="fr-CA"/>
        </w:rPr>
        <w:t xml:space="preserve">Le tableau qui suit renferme les principaux éléments dont vous devrez tenir compte pour planifier et organiser votre réunion dans la collectivité, dans le cadre de la campagne </w:t>
      </w:r>
      <w:r>
        <w:rPr>
          <w:b/>
          <w:lang w:val="fr-CA"/>
        </w:rPr>
        <w:t>308 c</w:t>
      </w:r>
      <w:r w:rsidRPr="00916EB2">
        <w:rPr>
          <w:b/>
          <w:lang w:val="fr-CA"/>
        </w:rPr>
        <w:t>onversations</w:t>
      </w:r>
      <w:r w:rsidRPr="00916EB2">
        <w:rPr>
          <w:lang w:val="fr-CA"/>
        </w:rPr>
        <w:t xml:space="preserve">.  </w:t>
      </w:r>
      <w:r>
        <w:rPr>
          <w:lang w:val="fr-CA"/>
        </w:rPr>
        <w:t>Veuillez vous reporter aux autres modèles de documents de la trousse qui vous aideront à animer la discussion et à sensibiliser les participants</w:t>
      </w:r>
      <w:r w:rsidRPr="00916EB2">
        <w:rPr>
          <w:lang w:val="fr-CA"/>
        </w:rPr>
        <w:t>.</w:t>
      </w:r>
    </w:p>
    <w:p w14:paraId="2FC1B268" w14:textId="77777777" w:rsidR="00A50080" w:rsidRPr="00916EB2" w:rsidRDefault="00A50080" w:rsidP="00A50080">
      <w:pPr>
        <w:spacing w:line="160" w:lineRule="atLeast"/>
        <w:contextualSpacing/>
        <w:rPr>
          <w:lang w:val="fr-CA"/>
        </w:rPr>
      </w:pPr>
    </w:p>
    <w:tbl>
      <w:tblPr>
        <w:tblStyle w:val="LightGrid-Accent1"/>
        <w:tblW w:w="0" w:type="auto"/>
        <w:tblLook w:val="04A0" w:firstRow="1" w:lastRow="0" w:firstColumn="1" w:lastColumn="0" w:noHBand="0" w:noVBand="1"/>
      </w:tblPr>
      <w:tblGrid>
        <w:gridCol w:w="1223"/>
        <w:gridCol w:w="511"/>
        <w:gridCol w:w="7606"/>
      </w:tblGrid>
      <w:tr w:rsidR="00A50080" w:rsidRPr="0083655A" w14:paraId="5BCF9649" w14:textId="77777777" w:rsidTr="00290C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Pr>
          <w:p w14:paraId="5022A2E2" w14:textId="77777777" w:rsidR="00A50080" w:rsidRPr="00916EB2" w:rsidRDefault="00A50080" w:rsidP="00290C08">
            <w:pPr>
              <w:spacing w:line="160" w:lineRule="atLeast"/>
              <w:jc w:val="center"/>
              <w:rPr>
                <w:sz w:val="32"/>
                <w:szCs w:val="32"/>
                <w:lang w:val="fr-CA"/>
              </w:rPr>
            </w:pPr>
            <w:r w:rsidRPr="00916EB2">
              <w:rPr>
                <w:sz w:val="32"/>
                <w:szCs w:val="32"/>
                <w:lang w:val="fr-CA"/>
              </w:rPr>
              <w:t>Liste de contr</w:t>
            </w:r>
            <w:r>
              <w:rPr>
                <w:sz w:val="32"/>
                <w:szCs w:val="32"/>
                <w:lang w:val="fr-CA"/>
              </w:rPr>
              <w:t>ôle pour la campagne 308 </w:t>
            </w:r>
            <w:r w:rsidRPr="00916EB2">
              <w:rPr>
                <w:sz w:val="32"/>
                <w:szCs w:val="32"/>
                <w:lang w:val="fr-CA"/>
              </w:rPr>
              <w:t>conversations</w:t>
            </w:r>
          </w:p>
        </w:tc>
      </w:tr>
      <w:tr w:rsidR="00A50080" w:rsidRPr="00916EB2" w14:paraId="679336DA" w14:textId="77777777" w:rsidTr="00290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tcPr>
          <w:p w14:paraId="45C554B9" w14:textId="77777777" w:rsidR="00A50080" w:rsidRPr="00916EB2" w:rsidRDefault="00A50080" w:rsidP="00290C08">
            <w:pPr>
              <w:spacing w:line="160" w:lineRule="atLeast"/>
              <w:rPr>
                <w:lang w:val="fr-CA"/>
              </w:rPr>
            </w:pPr>
            <w:r w:rsidRPr="00916EB2">
              <w:rPr>
                <w:lang w:val="fr-CA"/>
              </w:rPr>
              <w:t>Date</w:t>
            </w:r>
          </w:p>
        </w:tc>
        <w:tc>
          <w:tcPr>
            <w:tcW w:w="536" w:type="dxa"/>
          </w:tcPr>
          <w:p w14:paraId="3E500DC1" w14:textId="77777777" w:rsidR="00A50080" w:rsidRPr="00916EB2" w:rsidRDefault="00A50080" w:rsidP="00A50080">
            <w:pPr>
              <w:pStyle w:val="ListParagraph"/>
              <w:numPr>
                <w:ilvl w:val="0"/>
                <w:numId w:val="7"/>
              </w:numPr>
              <w:spacing w:line="160" w:lineRule="atLeast"/>
              <w:cnfStyle w:val="000000100000" w:firstRow="0" w:lastRow="0" w:firstColumn="0" w:lastColumn="0" w:oddVBand="0" w:evenVBand="0" w:oddHBand="1" w:evenHBand="0" w:firstRowFirstColumn="0" w:firstRowLastColumn="0" w:lastRowFirstColumn="0" w:lastRowLastColumn="0"/>
              <w:rPr>
                <w:b/>
                <w:lang w:val="fr-CA"/>
              </w:rPr>
            </w:pPr>
          </w:p>
        </w:tc>
        <w:tc>
          <w:tcPr>
            <w:tcW w:w="7767" w:type="dxa"/>
          </w:tcPr>
          <w:p w14:paraId="202C8912" w14:textId="77777777" w:rsidR="00A50080" w:rsidRPr="00916EB2" w:rsidRDefault="00A50080" w:rsidP="00290C08">
            <w:pPr>
              <w:spacing w:line="160" w:lineRule="atLeast"/>
              <w:cnfStyle w:val="000000100000" w:firstRow="0" w:lastRow="0" w:firstColumn="0" w:lastColumn="0" w:oddVBand="0" w:evenVBand="0" w:oddHBand="1" w:evenHBand="0" w:firstRowFirstColumn="0" w:firstRowLastColumn="0" w:lastRowFirstColumn="0" w:lastRowLastColumn="0"/>
              <w:rPr>
                <w:b/>
                <w:lang w:val="fr-CA"/>
              </w:rPr>
            </w:pPr>
            <w:r>
              <w:rPr>
                <w:b/>
                <w:lang w:val="fr-CA"/>
              </w:rPr>
              <w:t>Activité</w:t>
            </w:r>
          </w:p>
        </w:tc>
      </w:tr>
      <w:tr w:rsidR="00A50080" w:rsidRPr="00916EB2" w14:paraId="0A94A1BE" w14:textId="77777777" w:rsidTr="00290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Pr>
          <w:p w14:paraId="15AC35B2" w14:textId="77777777" w:rsidR="00A50080" w:rsidRPr="00FC2B00" w:rsidRDefault="00A50080" w:rsidP="00290C08">
            <w:pPr>
              <w:spacing w:line="160" w:lineRule="atLeast"/>
              <w:rPr>
                <w:lang w:val="fr-CA"/>
              </w:rPr>
            </w:pPr>
            <w:r>
              <w:rPr>
                <w:lang w:val="fr-CA"/>
              </w:rPr>
              <w:t>3 </w:t>
            </w:r>
            <w:r w:rsidRPr="00FC2B00">
              <w:rPr>
                <w:lang w:val="fr-CA"/>
              </w:rPr>
              <w:t xml:space="preserve">semaines avant </w:t>
            </w:r>
            <w:r>
              <w:rPr>
                <w:lang w:val="fr-CA"/>
              </w:rPr>
              <w:t>la réunion</w:t>
            </w:r>
          </w:p>
        </w:tc>
      </w:tr>
      <w:tr w:rsidR="00A50080" w:rsidRPr="0083655A" w14:paraId="5C082B0B" w14:textId="77777777" w:rsidTr="00290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tcPr>
          <w:p w14:paraId="030DB2B8" w14:textId="77777777" w:rsidR="00A50080" w:rsidRPr="00916EB2" w:rsidRDefault="00A50080" w:rsidP="00290C08">
            <w:pPr>
              <w:spacing w:line="160" w:lineRule="atLeast"/>
              <w:rPr>
                <w:lang w:val="fr-CA"/>
              </w:rPr>
            </w:pPr>
          </w:p>
        </w:tc>
        <w:tc>
          <w:tcPr>
            <w:tcW w:w="536" w:type="dxa"/>
          </w:tcPr>
          <w:p w14:paraId="3F8DF544" w14:textId="77777777" w:rsidR="00A50080" w:rsidRPr="00916EB2" w:rsidRDefault="00A50080" w:rsidP="00290C08">
            <w:pPr>
              <w:spacing w:line="160" w:lineRule="atLeast"/>
              <w:cnfStyle w:val="000000100000" w:firstRow="0" w:lastRow="0" w:firstColumn="0" w:lastColumn="0" w:oddVBand="0" w:evenVBand="0" w:oddHBand="1" w:evenHBand="0" w:firstRowFirstColumn="0" w:firstRowLastColumn="0" w:lastRowFirstColumn="0" w:lastRowLastColumn="0"/>
              <w:rPr>
                <w:lang w:val="fr-CA"/>
              </w:rPr>
            </w:pPr>
          </w:p>
        </w:tc>
        <w:tc>
          <w:tcPr>
            <w:tcW w:w="7767" w:type="dxa"/>
          </w:tcPr>
          <w:p w14:paraId="440702EE" w14:textId="55001E64" w:rsidR="00A50080" w:rsidRPr="00916EB2" w:rsidRDefault="00A50080" w:rsidP="0083655A">
            <w:pPr>
              <w:spacing w:line="160" w:lineRule="atLeast"/>
              <w:cnfStyle w:val="000000100000" w:firstRow="0" w:lastRow="0" w:firstColumn="0" w:lastColumn="0" w:oddVBand="0" w:evenVBand="0" w:oddHBand="1" w:evenHBand="0" w:firstRowFirstColumn="0" w:firstRowLastColumn="0" w:lastRowFirstColumn="0" w:lastRowLastColumn="0"/>
              <w:rPr>
                <w:lang w:val="fr-CA"/>
              </w:rPr>
            </w:pPr>
            <w:r w:rsidRPr="00916EB2">
              <w:rPr>
                <w:lang w:val="fr-CA"/>
              </w:rPr>
              <w:t>Cho</w:t>
            </w:r>
            <w:r>
              <w:rPr>
                <w:lang w:val="fr-CA"/>
              </w:rPr>
              <w:t xml:space="preserve">isissez une </w:t>
            </w:r>
            <w:r w:rsidRPr="00916EB2">
              <w:rPr>
                <w:lang w:val="fr-CA"/>
              </w:rPr>
              <w:t xml:space="preserve">date </w:t>
            </w:r>
            <w:r>
              <w:rPr>
                <w:lang w:val="fr-CA"/>
              </w:rPr>
              <w:t xml:space="preserve">pour tenir la réunion </w:t>
            </w:r>
          </w:p>
        </w:tc>
      </w:tr>
      <w:tr w:rsidR="00A50080" w:rsidRPr="00916EB2" w14:paraId="14C7F0CF" w14:textId="77777777" w:rsidTr="00290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tcPr>
          <w:p w14:paraId="406822E2" w14:textId="77777777" w:rsidR="00A50080" w:rsidRPr="00916EB2" w:rsidRDefault="00A50080" w:rsidP="00290C08">
            <w:pPr>
              <w:spacing w:line="160" w:lineRule="atLeast"/>
              <w:rPr>
                <w:lang w:val="fr-CA"/>
              </w:rPr>
            </w:pPr>
          </w:p>
        </w:tc>
        <w:tc>
          <w:tcPr>
            <w:tcW w:w="536" w:type="dxa"/>
          </w:tcPr>
          <w:p w14:paraId="760F026D" w14:textId="77777777" w:rsidR="00A50080" w:rsidRPr="00916EB2" w:rsidRDefault="00A50080" w:rsidP="00290C08">
            <w:pPr>
              <w:spacing w:line="160" w:lineRule="atLeast"/>
              <w:cnfStyle w:val="000000010000" w:firstRow="0" w:lastRow="0" w:firstColumn="0" w:lastColumn="0" w:oddVBand="0" w:evenVBand="0" w:oddHBand="0" w:evenHBand="1" w:firstRowFirstColumn="0" w:firstRowLastColumn="0" w:lastRowFirstColumn="0" w:lastRowLastColumn="0"/>
              <w:rPr>
                <w:lang w:val="fr-CA"/>
              </w:rPr>
            </w:pPr>
          </w:p>
        </w:tc>
        <w:tc>
          <w:tcPr>
            <w:tcW w:w="7767" w:type="dxa"/>
          </w:tcPr>
          <w:p w14:paraId="38DD16FE" w14:textId="77777777" w:rsidR="00A50080" w:rsidRPr="00916EB2" w:rsidRDefault="00A50080" w:rsidP="00290C08">
            <w:pPr>
              <w:spacing w:line="160" w:lineRule="atLeast"/>
              <w:cnfStyle w:val="000000010000" w:firstRow="0" w:lastRow="0" w:firstColumn="0" w:lastColumn="0" w:oddVBand="0" w:evenVBand="0" w:oddHBand="0" w:evenHBand="1" w:firstRowFirstColumn="0" w:firstRowLastColumn="0" w:lastRowFirstColumn="0" w:lastRowLastColumn="0"/>
              <w:rPr>
                <w:lang w:val="fr-CA"/>
              </w:rPr>
            </w:pPr>
            <w:r>
              <w:rPr>
                <w:lang w:val="fr-CA"/>
              </w:rPr>
              <w:t>Réservez un endroit.</w:t>
            </w:r>
          </w:p>
        </w:tc>
      </w:tr>
      <w:tr w:rsidR="00A50080" w:rsidRPr="0083655A" w14:paraId="50EE102D" w14:textId="77777777" w:rsidTr="00290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tcPr>
          <w:p w14:paraId="556DE334" w14:textId="77777777" w:rsidR="00A50080" w:rsidRPr="00916EB2" w:rsidRDefault="00A50080" w:rsidP="00290C08">
            <w:pPr>
              <w:spacing w:line="160" w:lineRule="atLeast"/>
              <w:rPr>
                <w:lang w:val="fr-CA"/>
              </w:rPr>
            </w:pPr>
          </w:p>
        </w:tc>
        <w:tc>
          <w:tcPr>
            <w:tcW w:w="536" w:type="dxa"/>
          </w:tcPr>
          <w:p w14:paraId="73B22FF5" w14:textId="77777777" w:rsidR="00A50080" w:rsidRPr="00916EB2" w:rsidRDefault="00A50080" w:rsidP="00290C08">
            <w:pPr>
              <w:spacing w:line="160" w:lineRule="atLeast"/>
              <w:cnfStyle w:val="000000100000" w:firstRow="0" w:lastRow="0" w:firstColumn="0" w:lastColumn="0" w:oddVBand="0" w:evenVBand="0" w:oddHBand="1" w:evenHBand="0" w:firstRowFirstColumn="0" w:firstRowLastColumn="0" w:lastRowFirstColumn="0" w:lastRowLastColumn="0"/>
              <w:rPr>
                <w:lang w:val="fr-CA"/>
              </w:rPr>
            </w:pPr>
          </w:p>
        </w:tc>
        <w:tc>
          <w:tcPr>
            <w:tcW w:w="7767" w:type="dxa"/>
          </w:tcPr>
          <w:p w14:paraId="15E6C3B1" w14:textId="77777777" w:rsidR="00A50080" w:rsidRPr="00916EB2" w:rsidRDefault="00A50080" w:rsidP="00290C08">
            <w:pPr>
              <w:spacing w:line="160" w:lineRule="atLeast"/>
              <w:cnfStyle w:val="000000100000" w:firstRow="0" w:lastRow="0" w:firstColumn="0" w:lastColumn="0" w:oddVBand="0" w:evenVBand="0" w:oddHBand="1" w:evenHBand="0" w:firstRowFirstColumn="0" w:firstRowLastColumn="0" w:lastRowFirstColumn="0" w:lastRowLastColumn="0"/>
              <w:rPr>
                <w:lang w:val="fr-CA"/>
              </w:rPr>
            </w:pPr>
            <w:r w:rsidRPr="00916EB2">
              <w:rPr>
                <w:lang w:val="fr-CA"/>
              </w:rPr>
              <w:t>Cho</w:t>
            </w:r>
            <w:r>
              <w:rPr>
                <w:lang w:val="fr-CA"/>
              </w:rPr>
              <w:t xml:space="preserve">isissez un type de réunion </w:t>
            </w:r>
            <w:r w:rsidRPr="00916EB2">
              <w:rPr>
                <w:lang w:val="fr-CA"/>
              </w:rPr>
              <w:t>(</w:t>
            </w:r>
            <w:r>
              <w:rPr>
                <w:lang w:val="fr-CA"/>
              </w:rPr>
              <w:t>p</w:t>
            </w:r>
            <w:r w:rsidRPr="00916EB2">
              <w:rPr>
                <w:lang w:val="fr-CA"/>
              </w:rPr>
              <w:t xml:space="preserve">anel, </w:t>
            </w:r>
            <w:r>
              <w:rPr>
                <w:lang w:val="fr-CA"/>
              </w:rPr>
              <w:t>assemblée publique ou table ronde,</w:t>
            </w:r>
            <w:r w:rsidRPr="00916EB2">
              <w:rPr>
                <w:lang w:val="fr-CA"/>
              </w:rPr>
              <w:t xml:space="preserve"> etc</w:t>
            </w:r>
            <w:r>
              <w:rPr>
                <w:lang w:val="fr-CA"/>
              </w:rPr>
              <w:t>.</w:t>
            </w:r>
            <w:r w:rsidRPr="00916EB2">
              <w:rPr>
                <w:lang w:val="fr-CA"/>
              </w:rPr>
              <w:t>)</w:t>
            </w:r>
          </w:p>
        </w:tc>
      </w:tr>
      <w:tr w:rsidR="00A50080" w:rsidRPr="0083655A" w14:paraId="6AC95735" w14:textId="77777777" w:rsidTr="00290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tcPr>
          <w:p w14:paraId="57EF7500" w14:textId="77777777" w:rsidR="00A50080" w:rsidRPr="00916EB2" w:rsidRDefault="00A50080" w:rsidP="00290C08">
            <w:pPr>
              <w:spacing w:line="160" w:lineRule="atLeast"/>
              <w:rPr>
                <w:lang w:val="fr-CA"/>
              </w:rPr>
            </w:pPr>
          </w:p>
        </w:tc>
        <w:tc>
          <w:tcPr>
            <w:tcW w:w="536" w:type="dxa"/>
          </w:tcPr>
          <w:p w14:paraId="186854FF" w14:textId="77777777" w:rsidR="00A50080" w:rsidRPr="00916EB2" w:rsidRDefault="00A50080" w:rsidP="00290C08">
            <w:pPr>
              <w:spacing w:line="160" w:lineRule="atLeast"/>
              <w:cnfStyle w:val="000000010000" w:firstRow="0" w:lastRow="0" w:firstColumn="0" w:lastColumn="0" w:oddVBand="0" w:evenVBand="0" w:oddHBand="0" w:evenHBand="1" w:firstRowFirstColumn="0" w:firstRowLastColumn="0" w:lastRowFirstColumn="0" w:lastRowLastColumn="0"/>
              <w:rPr>
                <w:lang w:val="fr-CA"/>
              </w:rPr>
            </w:pPr>
          </w:p>
        </w:tc>
        <w:tc>
          <w:tcPr>
            <w:tcW w:w="7767" w:type="dxa"/>
          </w:tcPr>
          <w:p w14:paraId="759185DD" w14:textId="77777777" w:rsidR="00A50080" w:rsidRPr="00916EB2" w:rsidRDefault="00A50080" w:rsidP="00290C08">
            <w:pPr>
              <w:spacing w:line="160" w:lineRule="atLeast"/>
              <w:cnfStyle w:val="000000010000" w:firstRow="0" w:lastRow="0" w:firstColumn="0" w:lastColumn="0" w:oddVBand="0" w:evenVBand="0" w:oddHBand="0" w:evenHBand="1" w:firstRowFirstColumn="0" w:firstRowLastColumn="0" w:lastRowFirstColumn="0" w:lastRowLastColumn="0"/>
              <w:rPr>
                <w:lang w:val="fr-CA"/>
              </w:rPr>
            </w:pPr>
            <w:r w:rsidRPr="00916EB2">
              <w:rPr>
                <w:lang w:val="fr-CA"/>
              </w:rPr>
              <w:t>Confirm</w:t>
            </w:r>
            <w:r>
              <w:rPr>
                <w:lang w:val="fr-CA"/>
              </w:rPr>
              <w:t>ez le matériel audiovisuel nécessaire.</w:t>
            </w:r>
          </w:p>
        </w:tc>
      </w:tr>
      <w:tr w:rsidR="00A50080" w:rsidRPr="0083655A" w14:paraId="4EC5C570" w14:textId="77777777" w:rsidTr="00290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tcPr>
          <w:p w14:paraId="49238A0F" w14:textId="77777777" w:rsidR="00A50080" w:rsidRPr="00916EB2" w:rsidRDefault="00A50080" w:rsidP="00290C08">
            <w:pPr>
              <w:spacing w:line="160" w:lineRule="atLeast"/>
              <w:rPr>
                <w:lang w:val="fr-CA"/>
              </w:rPr>
            </w:pPr>
          </w:p>
        </w:tc>
        <w:tc>
          <w:tcPr>
            <w:tcW w:w="536" w:type="dxa"/>
          </w:tcPr>
          <w:p w14:paraId="73743A63" w14:textId="77777777" w:rsidR="00A50080" w:rsidRPr="00916EB2" w:rsidRDefault="00A50080" w:rsidP="00290C08">
            <w:pPr>
              <w:spacing w:line="160" w:lineRule="atLeast"/>
              <w:cnfStyle w:val="000000100000" w:firstRow="0" w:lastRow="0" w:firstColumn="0" w:lastColumn="0" w:oddVBand="0" w:evenVBand="0" w:oddHBand="1" w:evenHBand="0" w:firstRowFirstColumn="0" w:firstRowLastColumn="0" w:lastRowFirstColumn="0" w:lastRowLastColumn="0"/>
              <w:rPr>
                <w:lang w:val="fr-CA"/>
              </w:rPr>
            </w:pPr>
          </w:p>
        </w:tc>
        <w:tc>
          <w:tcPr>
            <w:tcW w:w="7767" w:type="dxa"/>
          </w:tcPr>
          <w:p w14:paraId="4CF0D91B" w14:textId="77777777" w:rsidR="00A50080" w:rsidRPr="00916EB2" w:rsidRDefault="00A50080" w:rsidP="00290C08">
            <w:pPr>
              <w:spacing w:line="160" w:lineRule="atLeast"/>
              <w:cnfStyle w:val="000000100000" w:firstRow="0" w:lastRow="0" w:firstColumn="0" w:lastColumn="0" w:oddVBand="0" w:evenVBand="0" w:oddHBand="1" w:evenHBand="0" w:firstRowFirstColumn="0" w:firstRowLastColumn="0" w:lastRowFirstColumn="0" w:lastRowLastColumn="0"/>
              <w:rPr>
                <w:lang w:val="fr-CA"/>
              </w:rPr>
            </w:pPr>
            <w:r w:rsidRPr="00916EB2">
              <w:rPr>
                <w:lang w:val="fr-CA"/>
              </w:rPr>
              <w:t>Invite</w:t>
            </w:r>
            <w:r>
              <w:rPr>
                <w:lang w:val="fr-CA"/>
              </w:rPr>
              <w:t>z des intervenants, des défenseurs locaux bien connus et des panélistes.</w:t>
            </w:r>
          </w:p>
        </w:tc>
      </w:tr>
      <w:tr w:rsidR="00A50080" w:rsidRPr="0083655A" w14:paraId="70139F5B" w14:textId="77777777" w:rsidTr="00290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tcPr>
          <w:p w14:paraId="1434315B" w14:textId="77777777" w:rsidR="00A50080" w:rsidRPr="00916EB2" w:rsidRDefault="00A50080" w:rsidP="00290C08">
            <w:pPr>
              <w:spacing w:line="160" w:lineRule="atLeast"/>
              <w:rPr>
                <w:lang w:val="fr-CA"/>
              </w:rPr>
            </w:pPr>
          </w:p>
        </w:tc>
        <w:tc>
          <w:tcPr>
            <w:tcW w:w="536" w:type="dxa"/>
          </w:tcPr>
          <w:p w14:paraId="31563777" w14:textId="77777777" w:rsidR="00A50080" w:rsidRPr="00916EB2" w:rsidRDefault="00A50080" w:rsidP="00290C08">
            <w:pPr>
              <w:spacing w:line="160" w:lineRule="atLeast"/>
              <w:cnfStyle w:val="000000010000" w:firstRow="0" w:lastRow="0" w:firstColumn="0" w:lastColumn="0" w:oddVBand="0" w:evenVBand="0" w:oddHBand="0" w:evenHBand="1" w:firstRowFirstColumn="0" w:firstRowLastColumn="0" w:lastRowFirstColumn="0" w:lastRowLastColumn="0"/>
              <w:rPr>
                <w:lang w:val="fr-CA"/>
              </w:rPr>
            </w:pPr>
          </w:p>
        </w:tc>
        <w:tc>
          <w:tcPr>
            <w:tcW w:w="7767" w:type="dxa"/>
          </w:tcPr>
          <w:p w14:paraId="539AAE0A" w14:textId="77777777" w:rsidR="00A50080" w:rsidRPr="00916EB2" w:rsidRDefault="00A50080" w:rsidP="00290C08">
            <w:pPr>
              <w:spacing w:line="160" w:lineRule="atLeast"/>
              <w:cnfStyle w:val="000000010000" w:firstRow="0" w:lastRow="0" w:firstColumn="0" w:lastColumn="0" w:oddVBand="0" w:evenVBand="0" w:oddHBand="0" w:evenHBand="1" w:firstRowFirstColumn="0" w:firstRowLastColumn="0" w:lastRowFirstColumn="0" w:lastRowLastColumn="0"/>
              <w:rPr>
                <w:lang w:val="fr-CA"/>
              </w:rPr>
            </w:pPr>
            <w:r>
              <w:rPr>
                <w:lang w:val="fr-CA"/>
              </w:rPr>
              <w:t>Retenez les services d’un secouriste en santé mentale.</w:t>
            </w:r>
          </w:p>
        </w:tc>
      </w:tr>
      <w:tr w:rsidR="00A50080" w:rsidRPr="0083655A" w14:paraId="5C654D7E" w14:textId="77777777" w:rsidTr="00290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tcPr>
          <w:p w14:paraId="3BD54B36" w14:textId="77777777" w:rsidR="00A50080" w:rsidRPr="00916EB2" w:rsidRDefault="00A50080" w:rsidP="00290C08">
            <w:pPr>
              <w:spacing w:line="160" w:lineRule="atLeast"/>
              <w:rPr>
                <w:lang w:val="fr-CA"/>
              </w:rPr>
            </w:pPr>
          </w:p>
        </w:tc>
        <w:tc>
          <w:tcPr>
            <w:tcW w:w="536" w:type="dxa"/>
          </w:tcPr>
          <w:p w14:paraId="00B338DA" w14:textId="77777777" w:rsidR="00A50080" w:rsidRPr="00916EB2" w:rsidRDefault="00A50080" w:rsidP="00290C08">
            <w:pPr>
              <w:spacing w:line="160" w:lineRule="atLeast"/>
              <w:cnfStyle w:val="000000100000" w:firstRow="0" w:lastRow="0" w:firstColumn="0" w:lastColumn="0" w:oddVBand="0" w:evenVBand="0" w:oddHBand="1" w:evenHBand="0" w:firstRowFirstColumn="0" w:firstRowLastColumn="0" w:lastRowFirstColumn="0" w:lastRowLastColumn="0"/>
              <w:rPr>
                <w:lang w:val="fr-CA"/>
              </w:rPr>
            </w:pPr>
          </w:p>
        </w:tc>
        <w:tc>
          <w:tcPr>
            <w:tcW w:w="7767" w:type="dxa"/>
          </w:tcPr>
          <w:p w14:paraId="7698BBB0" w14:textId="77777777" w:rsidR="00A50080" w:rsidRPr="00916EB2" w:rsidRDefault="00A50080" w:rsidP="00290C08">
            <w:pPr>
              <w:spacing w:line="160" w:lineRule="atLeast"/>
              <w:cnfStyle w:val="000000100000" w:firstRow="0" w:lastRow="0" w:firstColumn="0" w:lastColumn="0" w:oddVBand="0" w:evenVBand="0" w:oddHBand="1" w:evenHBand="0" w:firstRowFirstColumn="0" w:firstRowLastColumn="0" w:lastRowFirstColumn="0" w:lastRowLastColumn="0"/>
              <w:rPr>
                <w:lang w:val="fr-CA"/>
              </w:rPr>
            </w:pPr>
            <w:r>
              <w:rPr>
                <w:lang w:val="fr-CA"/>
              </w:rPr>
              <w:t xml:space="preserve">Adaptez la documentation de la trousse d’activités de la campagne </w:t>
            </w:r>
            <w:r w:rsidRPr="00916EB2">
              <w:rPr>
                <w:lang w:val="fr-CA"/>
              </w:rPr>
              <w:t>308</w:t>
            </w:r>
            <w:r>
              <w:rPr>
                <w:lang w:val="fr-CA"/>
              </w:rPr>
              <w:t> c</w:t>
            </w:r>
            <w:r w:rsidRPr="00916EB2">
              <w:rPr>
                <w:lang w:val="fr-CA"/>
              </w:rPr>
              <w:t>onversations</w:t>
            </w:r>
            <w:r>
              <w:rPr>
                <w:lang w:val="fr-CA"/>
              </w:rPr>
              <w:t xml:space="preserve"> </w:t>
            </w:r>
            <w:r w:rsidRPr="00916EB2">
              <w:rPr>
                <w:lang w:val="fr-CA"/>
              </w:rPr>
              <w:t xml:space="preserve">– </w:t>
            </w:r>
            <w:r>
              <w:rPr>
                <w:lang w:val="fr-CA"/>
              </w:rPr>
              <w:t xml:space="preserve">également </w:t>
            </w:r>
            <w:proofErr w:type="gramStart"/>
            <w:r>
              <w:rPr>
                <w:lang w:val="fr-CA"/>
              </w:rPr>
              <w:t>disponible en ligne à l’adresse</w:t>
            </w:r>
            <w:r w:rsidRPr="00916EB2">
              <w:rPr>
                <w:lang w:val="fr-CA"/>
              </w:rPr>
              <w:t xml:space="preserve"> </w:t>
            </w:r>
            <w:hyperlink r:id="rId9" w:history="1">
              <w:r w:rsidRPr="00916EB2">
                <w:rPr>
                  <w:rStyle w:val="Hyperlink"/>
                  <w:lang w:val="fr-CA"/>
                </w:rPr>
                <w:t>www.mentalhealthcommis</w:t>
              </w:r>
              <w:r w:rsidRPr="00916EB2">
                <w:rPr>
                  <w:rStyle w:val="Hyperlink"/>
                  <w:lang w:val="fr-CA"/>
                </w:rPr>
                <w:t>s</w:t>
              </w:r>
              <w:r w:rsidRPr="00916EB2">
                <w:rPr>
                  <w:rStyle w:val="Hyperlink"/>
                  <w:lang w:val="fr-CA"/>
                </w:rPr>
                <w:t>ionofcanada.ca/308conversations</w:t>
              </w:r>
              <w:proofErr w:type="gramEnd"/>
            </w:hyperlink>
          </w:p>
        </w:tc>
      </w:tr>
      <w:tr w:rsidR="00A50080" w:rsidRPr="0083655A" w14:paraId="15C3747A" w14:textId="77777777" w:rsidTr="00290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tcPr>
          <w:p w14:paraId="355AB836" w14:textId="77777777" w:rsidR="00A50080" w:rsidRPr="00916EB2" w:rsidRDefault="00A50080" w:rsidP="00290C08">
            <w:pPr>
              <w:spacing w:line="160" w:lineRule="atLeast"/>
              <w:rPr>
                <w:lang w:val="fr-CA"/>
              </w:rPr>
            </w:pPr>
          </w:p>
        </w:tc>
        <w:tc>
          <w:tcPr>
            <w:tcW w:w="536" w:type="dxa"/>
          </w:tcPr>
          <w:p w14:paraId="7459B67F" w14:textId="77777777" w:rsidR="00A50080" w:rsidRPr="00916EB2" w:rsidRDefault="00A50080" w:rsidP="00290C08">
            <w:pPr>
              <w:spacing w:line="160" w:lineRule="atLeast"/>
              <w:cnfStyle w:val="000000010000" w:firstRow="0" w:lastRow="0" w:firstColumn="0" w:lastColumn="0" w:oddVBand="0" w:evenVBand="0" w:oddHBand="0" w:evenHBand="1" w:firstRowFirstColumn="0" w:firstRowLastColumn="0" w:lastRowFirstColumn="0" w:lastRowLastColumn="0"/>
              <w:rPr>
                <w:lang w:val="fr-CA"/>
              </w:rPr>
            </w:pPr>
          </w:p>
        </w:tc>
        <w:tc>
          <w:tcPr>
            <w:tcW w:w="7767" w:type="dxa"/>
          </w:tcPr>
          <w:p w14:paraId="30BB1FE5" w14:textId="77777777" w:rsidR="00A50080" w:rsidRPr="00916EB2" w:rsidRDefault="00A50080" w:rsidP="00290C08">
            <w:pPr>
              <w:spacing w:line="160" w:lineRule="atLeast"/>
              <w:cnfStyle w:val="000000010000" w:firstRow="0" w:lastRow="0" w:firstColumn="0" w:lastColumn="0" w:oddVBand="0" w:evenVBand="0" w:oddHBand="0" w:evenHBand="1" w:firstRowFirstColumn="0" w:firstRowLastColumn="0" w:lastRowFirstColumn="0" w:lastRowLastColumn="0"/>
              <w:rPr>
                <w:lang w:val="fr-CA"/>
              </w:rPr>
            </w:pPr>
            <w:r>
              <w:rPr>
                <w:lang w:val="fr-CA"/>
              </w:rPr>
              <w:t>Informez la CSMC du lieu et de la date à laquelle se tiendra la réunion afin qu’elle puisse afficher ces renseignements sur son site.</w:t>
            </w:r>
          </w:p>
        </w:tc>
      </w:tr>
      <w:tr w:rsidR="00A50080" w:rsidRPr="0083655A" w14:paraId="452EB4F7" w14:textId="77777777" w:rsidTr="00290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tcPr>
          <w:p w14:paraId="06582F76" w14:textId="77777777" w:rsidR="00A50080" w:rsidRPr="00916EB2" w:rsidRDefault="00A50080" w:rsidP="00290C08">
            <w:pPr>
              <w:spacing w:line="160" w:lineRule="atLeast"/>
              <w:rPr>
                <w:lang w:val="fr-CA"/>
              </w:rPr>
            </w:pPr>
          </w:p>
        </w:tc>
        <w:tc>
          <w:tcPr>
            <w:tcW w:w="536" w:type="dxa"/>
          </w:tcPr>
          <w:p w14:paraId="00216BC2" w14:textId="77777777" w:rsidR="00A50080" w:rsidRPr="00916EB2" w:rsidRDefault="00A50080" w:rsidP="00290C08">
            <w:pPr>
              <w:spacing w:line="160" w:lineRule="atLeast"/>
              <w:cnfStyle w:val="000000100000" w:firstRow="0" w:lastRow="0" w:firstColumn="0" w:lastColumn="0" w:oddVBand="0" w:evenVBand="0" w:oddHBand="1" w:evenHBand="0" w:firstRowFirstColumn="0" w:firstRowLastColumn="0" w:lastRowFirstColumn="0" w:lastRowLastColumn="0"/>
              <w:rPr>
                <w:lang w:val="fr-CA"/>
              </w:rPr>
            </w:pPr>
          </w:p>
        </w:tc>
        <w:tc>
          <w:tcPr>
            <w:tcW w:w="7767" w:type="dxa"/>
          </w:tcPr>
          <w:p w14:paraId="1D2F9332" w14:textId="77777777" w:rsidR="00A50080" w:rsidRPr="00916EB2" w:rsidRDefault="00A50080" w:rsidP="00290C08">
            <w:pPr>
              <w:spacing w:line="160" w:lineRule="atLeast"/>
              <w:cnfStyle w:val="000000100000" w:firstRow="0" w:lastRow="0" w:firstColumn="0" w:lastColumn="0" w:oddVBand="0" w:evenVBand="0" w:oddHBand="1" w:evenHBand="0" w:firstRowFirstColumn="0" w:firstRowLastColumn="0" w:lastRowFirstColumn="0" w:lastRowLastColumn="0"/>
              <w:rPr>
                <w:lang w:val="fr-CA"/>
              </w:rPr>
            </w:pPr>
            <w:r w:rsidRPr="00916EB2">
              <w:rPr>
                <w:lang w:val="fr-CA"/>
              </w:rPr>
              <w:t>Cr</w:t>
            </w:r>
            <w:r>
              <w:rPr>
                <w:lang w:val="fr-CA"/>
              </w:rPr>
              <w:t xml:space="preserve">éez du </w:t>
            </w:r>
            <w:r w:rsidRPr="00916EB2">
              <w:rPr>
                <w:lang w:val="fr-CA"/>
              </w:rPr>
              <w:t>conten</w:t>
            </w:r>
            <w:r>
              <w:rPr>
                <w:lang w:val="fr-CA"/>
              </w:rPr>
              <w:t xml:space="preserve">u pour les médias </w:t>
            </w:r>
            <w:r w:rsidRPr="00916EB2">
              <w:rPr>
                <w:lang w:val="fr-CA"/>
              </w:rPr>
              <w:t>socia</w:t>
            </w:r>
            <w:r>
              <w:rPr>
                <w:lang w:val="fr-CA"/>
              </w:rPr>
              <w:t xml:space="preserve">ux </w:t>
            </w:r>
            <w:r w:rsidRPr="00916EB2">
              <w:rPr>
                <w:lang w:val="fr-CA"/>
              </w:rPr>
              <w:t>(</w:t>
            </w:r>
            <w:r>
              <w:rPr>
                <w:lang w:val="fr-CA"/>
              </w:rPr>
              <w:t>voir les trucs et astuces dans le document sur les médias sociaux</w:t>
            </w:r>
            <w:r w:rsidRPr="00916EB2">
              <w:rPr>
                <w:lang w:val="fr-CA"/>
              </w:rPr>
              <w:t>)</w:t>
            </w:r>
            <w:r>
              <w:rPr>
                <w:lang w:val="fr-CA"/>
              </w:rPr>
              <w:t>.</w:t>
            </w:r>
          </w:p>
        </w:tc>
      </w:tr>
      <w:tr w:rsidR="00A50080" w:rsidRPr="0083655A" w14:paraId="64031126" w14:textId="77777777" w:rsidTr="00290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tcPr>
          <w:p w14:paraId="2BE13AC1" w14:textId="77777777" w:rsidR="00A50080" w:rsidRPr="00916EB2" w:rsidRDefault="00A50080" w:rsidP="00290C08">
            <w:pPr>
              <w:spacing w:line="160" w:lineRule="atLeast"/>
              <w:rPr>
                <w:lang w:val="fr-CA"/>
              </w:rPr>
            </w:pPr>
          </w:p>
        </w:tc>
        <w:tc>
          <w:tcPr>
            <w:tcW w:w="536" w:type="dxa"/>
          </w:tcPr>
          <w:p w14:paraId="7A97BB7A" w14:textId="77777777" w:rsidR="00A50080" w:rsidRPr="00916EB2" w:rsidRDefault="00A50080" w:rsidP="00290C08">
            <w:pPr>
              <w:spacing w:line="160" w:lineRule="atLeast"/>
              <w:cnfStyle w:val="000000010000" w:firstRow="0" w:lastRow="0" w:firstColumn="0" w:lastColumn="0" w:oddVBand="0" w:evenVBand="0" w:oddHBand="0" w:evenHBand="1" w:firstRowFirstColumn="0" w:firstRowLastColumn="0" w:lastRowFirstColumn="0" w:lastRowLastColumn="0"/>
              <w:rPr>
                <w:lang w:val="fr-CA"/>
              </w:rPr>
            </w:pPr>
          </w:p>
        </w:tc>
        <w:tc>
          <w:tcPr>
            <w:tcW w:w="7767" w:type="dxa"/>
          </w:tcPr>
          <w:p w14:paraId="2A002E75" w14:textId="77777777" w:rsidR="00A50080" w:rsidRPr="00916EB2" w:rsidRDefault="00A50080" w:rsidP="00290C08">
            <w:pPr>
              <w:spacing w:line="160" w:lineRule="atLeast"/>
              <w:cnfStyle w:val="000000010000" w:firstRow="0" w:lastRow="0" w:firstColumn="0" w:lastColumn="0" w:oddVBand="0" w:evenVBand="0" w:oddHBand="0" w:evenHBand="1" w:firstRowFirstColumn="0" w:firstRowLastColumn="0" w:lastRowFirstColumn="0" w:lastRowLastColumn="0"/>
              <w:rPr>
                <w:lang w:val="fr-CA"/>
              </w:rPr>
            </w:pPr>
            <w:r>
              <w:rPr>
                <w:lang w:val="fr-CA"/>
              </w:rPr>
              <w:t>Installez les affiches de la réunion dans des endroits achalandés.</w:t>
            </w:r>
          </w:p>
        </w:tc>
      </w:tr>
      <w:tr w:rsidR="00A50080" w:rsidRPr="00916EB2" w14:paraId="2C7BEC77" w14:textId="77777777" w:rsidTr="00290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Pr>
          <w:p w14:paraId="64B5C60E" w14:textId="77777777" w:rsidR="00A50080" w:rsidRPr="00916EB2" w:rsidRDefault="00A50080" w:rsidP="00290C08">
            <w:pPr>
              <w:spacing w:line="160" w:lineRule="atLeast"/>
              <w:rPr>
                <w:lang w:val="fr-CA"/>
              </w:rPr>
            </w:pPr>
            <w:r w:rsidRPr="00FC2B00">
              <w:rPr>
                <w:lang w:val="fr-CA"/>
              </w:rPr>
              <w:t>2</w:t>
            </w:r>
            <w:r>
              <w:rPr>
                <w:lang w:val="fr-CA"/>
              </w:rPr>
              <w:t> </w:t>
            </w:r>
            <w:r w:rsidRPr="00FC2B00">
              <w:rPr>
                <w:lang w:val="fr-CA"/>
              </w:rPr>
              <w:t xml:space="preserve">semaines avant </w:t>
            </w:r>
            <w:r>
              <w:rPr>
                <w:lang w:val="fr-CA"/>
              </w:rPr>
              <w:t>la réunion</w:t>
            </w:r>
          </w:p>
        </w:tc>
      </w:tr>
      <w:tr w:rsidR="00A50080" w:rsidRPr="0083655A" w14:paraId="11D7DA04" w14:textId="77777777" w:rsidTr="00290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tcPr>
          <w:p w14:paraId="292B61DB" w14:textId="77777777" w:rsidR="00A50080" w:rsidRPr="00916EB2" w:rsidRDefault="00A50080" w:rsidP="00290C08">
            <w:pPr>
              <w:spacing w:line="160" w:lineRule="atLeast"/>
              <w:rPr>
                <w:lang w:val="fr-CA"/>
              </w:rPr>
            </w:pPr>
          </w:p>
        </w:tc>
        <w:tc>
          <w:tcPr>
            <w:tcW w:w="536" w:type="dxa"/>
          </w:tcPr>
          <w:p w14:paraId="0055D31F" w14:textId="77777777" w:rsidR="00A50080" w:rsidRPr="00916EB2" w:rsidRDefault="00A50080" w:rsidP="00290C08">
            <w:pPr>
              <w:spacing w:line="160" w:lineRule="atLeast"/>
              <w:cnfStyle w:val="000000010000" w:firstRow="0" w:lastRow="0" w:firstColumn="0" w:lastColumn="0" w:oddVBand="0" w:evenVBand="0" w:oddHBand="0" w:evenHBand="1" w:firstRowFirstColumn="0" w:firstRowLastColumn="0" w:lastRowFirstColumn="0" w:lastRowLastColumn="0"/>
              <w:rPr>
                <w:lang w:val="fr-CA"/>
              </w:rPr>
            </w:pPr>
          </w:p>
        </w:tc>
        <w:tc>
          <w:tcPr>
            <w:tcW w:w="7767" w:type="dxa"/>
          </w:tcPr>
          <w:p w14:paraId="77910774" w14:textId="77777777" w:rsidR="00A50080" w:rsidRPr="00916EB2" w:rsidRDefault="00A50080" w:rsidP="00290C08">
            <w:pPr>
              <w:spacing w:line="160" w:lineRule="atLeast"/>
              <w:cnfStyle w:val="000000010000" w:firstRow="0" w:lastRow="0" w:firstColumn="0" w:lastColumn="0" w:oddVBand="0" w:evenVBand="0" w:oddHBand="0" w:evenHBand="1" w:firstRowFirstColumn="0" w:firstRowLastColumn="0" w:lastRowFirstColumn="0" w:lastRowLastColumn="0"/>
              <w:rPr>
                <w:lang w:val="fr-CA"/>
              </w:rPr>
            </w:pPr>
            <w:r>
              <w:rPr>
                <w:lang w:val="fr-CA"/>
              </w:rPr>
              <w:t>Faites parvenir l’envoi collectif aux quotidiens et aux médias locaux.</w:t>
            </w:r>
          </w:p>
        </w:tc>
      </w:tr>
      <w:tr w:rsidR="00A50080" w:rsidRPr="0083655A" w14:paraId="778AE58C" w14:textId="77777777" w:rsidTr="00290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tcPr>
          <w:p w14:paraId="20D38A78" w14:textId="77777777" w:rsidR="00A50080" w:rsidRPr="00916EB2" w:rsidRDefault="00A50080" w:rsidP="00290C08">
            <w:pPr>
              <w:spacing w:line="160" w:lineRule="atLeast"/>
              <w:rPr>
                <w:lang w:val="fr-CA"/>
              </w:rPr>
            </w:pPr>
          </w:p>
        </w:tc>
        <w:tc>
          <w:tcPr>
            <w:tcW w:w="536" w:type="dxa"/>
          </w:tcPr>
          <w:p w14:paraId="6E73EE37" w14:textId="77777777" w:rsidR="00A50080" w:rsidRPr="00916EB2" w:rsidRDefault="00A50080" w:rsidP="00290C08">
            <w:pPr>
              <w:spacing w:line="160" w:lineRule="atLeast"/>
              <w:cnfStyle w:val="000000100000" w:firstRow="0" w:lastRow="0" w:firstColumn="0" w:lastColumn="0" w:oddVBand="0" w:evenVBand="0" w:oddHBand="1" w:evenHBand="0" w:firstRowFirstColumn="0" w:firstRowLastColumn="0" w:lastRowFirstColumn="0" w:lastRowLastColumn="0"/>
              <w:rPr>
                <w:lang w:val="fr-CA"/>
              </w:rPr>
            </w:pPr>
          </w:p>
        </w:tc>
        <w:tc>
          <w:tcPr>
            <w:tcW w:w="7767" w:type="dxa"/>
          </w:tcPr>
          <w:p w14:paraId="70869EE7" w14:textId="77777777" w:rsidR="00A50080" w:rsidRPr="00916EB2" w:rsidRDefault="00A50080" w:rsidP="00290C08">
            <w:pPr>
              <w:spacing w:line="160" w:lineRule="atLeast"/>
              <w:cnfStyle w:val="000000100000" w:firstRow="0" w:lastRow="0" w:firstColumn="0" w:lastColumn="0" w:oddVBand="0" w:evenVBand="0" w:oddHBand="1" w:evenHBand="0" w:firstRowFirstColumn="0" w:firstRowLastColumn="0" w:lastRowFirstColumn="0" w:lastRowLastColumn="0"/>
              <w:rPr>
                <w:lang w:val="fr-CA"/>
              </w:rPr>
            </w:pPr>
            <w:r w:rsidRPr="00916EB2">
              <w:rPr>
                <w:lang w:val="fr-CA"/>
              </w:rPr>
              <w:t>Place</w:t>
            </w:r>
            <w:r>
              <w:rPr>
                <w:lang w:val="fr-CA"/>
              </w:rPr>
              <w:t>z un avis</w:t>
            </w:r>
            <w:r w:rsidRPr="00916EB2">
              <w:rPr>
                <w:lang w:val="fr-CA"/>
              </w:rPr>
              <w:t xml:space="preserve"> public </w:t>
            </w:r>
            <w:r>
              <w:rPr>
                <w:lang w:val="fr-CA"/>
              </w:rPr>
              <w:t>dans le quotidien local et dans le calendrier des activités.</w:t>
            </w:r>
          </w:p>
        </w:tc>
      </w:tr>
      <w:tr w:rsidR="00A50080" w:rsidRPr="0083655A" w14:paraId="0416A08E" w14:textId="77777777" w:rsidTr="00290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tcPr>
          <w:p w14:paraId="26951FC6" w14:textId="77777777" w:rsidR="00A50080" w:rsidRPr="00916EB2" w:rsidRDefault="00A50080" w:rsidP="00290C08">
            <w:pPr>
              <w:spacing w:line="160" w:lineRule="atLeast"/>
              <w:rPr>
                <w:lang w:val="fr-CA"/>
              </w:rPr>
            </w:pPr>
          </w:p>
        </w:tc>
        <w:tc>
          <w:tcPr>
            <w:tcW w:w="536" w:type="dxa"/>
          </w:tcPr>
          <w:p w14:paraId="41F0C8C5" w14:textId="77777777" w:rsidR="00A50080" w:rsidRPr="00916EB2" w:rsidRDefault="00A50080" w:rsidP="00290C08">
            <w:pPr>
              <w:spacing w:line="160" w:lineRule="atLeast"/>
              <w:cnfStyle w:val="000000010000" w:firstRow="0" w:lastRow="0" w:firstColumn="0" w:lastColumn="0" w:oddVBand="0" w:evenVBand="0" w:oddHBand="0" w:evenHBand="1" w:firstRowFirstColumn="0" w:firstRowLastColumn="0" w:lastRowFirstColumn="0" w:lastRowLastColumn="0"/>
              <w:rPr>
                <w:lang w:val="fr-CA"/>
              </w:rPr>
            </w:pPr>
          </w:p>
        </w:tc>
        <w:tc>
          <w:tcPr>
            <w:tcW w:w="7767" w:type="dxa"/>
          </w:tcPr>
          <w:p w14:paraId="4D52FF3D" w14:textId="77777777" w:rsidR="00A50080" w:rsidRPr="00916EB2" w:rsidRDefault="00A50080" w:rsidP="00290C08">
            <w:pPr>
              <w:spacing w:line="160" w:lineRule="atLeast"/>
              <w:cnfStyle w:val="000000010000" w:firstRow="0" w:lastRow="0" w:firstColumn="0" w:lastColumn="0" w:oddVBand="0" w:evenVBand="0" w:oddHBand="0" w:evenHBand="1" w:firstRowFirstColumn="0" w:firstRowLastColumn="0" w:lastRowFirstColumn="0" w:lastRowLastColumn="0"/>
              <w:rPr>
                <w:lang w:val="fr-CA"/>
              </w:rPr>
            </w:pPr>
            <w:r>
              <w:rPr>
                <w:lang w:val="fr-CA"/>
              </w:rPr>
              <w:t>Émettez un communiqué de presse.</w:t>
            </w:r>
          </w:p>
        </w:tc>
      </w:tr>
      <w:tr w:rsidR="00A50080" w:rsidRPr="00916EB2" w14:paraId="49CF7A88" w14:textId="77777777" w:rsidTr="00290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Pr>
          <w:p w14:paraId="731A0F72" w14:textId="77777777" w:rsidR="00A50080" w:rsidRPr="00916EB2" w:rsidRDefault="00A50080" w:rsidP="00290C08">
            <w:pPr>
              <w:spacing w:line="160" w:lineRule="atLeast"/>
              <w:rPr>
                <w:lang w:val="fr-CA"/>
              </w:rPr>
            </w:pPr>
            <w:r>
              <w:rPr>
                <w:lang w:val="fr-CA"/>
              </w:rPr>
              <w:lastRenderedPageBreak/>
              <w:t>1 </w:t>
            </w:r>
            <w:r w:rsidRPr="00FC2B00">
              <w:rPr>
                <w:lang w:val="fr-CA"/>
              </w:rPr>
              <w:t xml:space="preserve">semaine avant </w:t>
            </w:r>
            <w:r>
              <w:rPr>
                <w:lang w:val="fr-CA"/>
              </w:rPr>
              <w:t>la réunion</w:t>
            </w:r>
          </w:p>
        </w:tc>
      </w:tr>
      <w:tr w:rsidR="00A50080" w:rsidRPr="0083655A" w14:paraId="3AA89086" w14:textId="77777777" w:rsidTr="00290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tcPr>
          <w:p w14:paraId="379C7F76" w14:textId="77777777" w:rsidR="00A50080" w:rsidRPr="00916EB2" w:rsidRDefault="00A50080" w:rsidP="00290C08">
            <w:pPr>
              <w:spacing w:line="160" w:lineRule="atLeast"/>
              <w:rPr>
                <w:lang w:val="fr-CA"/>
              </w:rPr>
            </w:pPr>
          </w:p>
        </w:tc>
        <w:tc>
          <w:tcPr>
            <w:tcW w:w="536" w:type="dxa"/>
          </w:tcPr>
          <w:p w14:paraId="09D2935C" w14:textId="77777777" w:rsidR="00A50080" w:rsidRPr="00916EB2" w:rsidRDefault="00A50080" w:rsidP="00290C08">
            <w:pPr>
              <w:spacing w:line="160" w:lineRule="atLeast"/>
              <w:cnfStyle w:val="000000010000" w:firstRow="0" w:lastRow="0" w:firstColumn="0" w:lastColumn="0" w:oddVBand="0" w:evenVBand="0" w:oddHBand="0" w:evenHBand="1" w:firstRowFirstColumn="0" w:firstRowLastColumn="0" w:lastRowFirstColumn="0" w:lastRowLastColumn="0"/>
              <w:rPr>
                <w:b/>
                <w:lang w:val="fr-CA"/>
              </w:rPr>
            </w:pPr>
          </w:p>
        </w:tc>
        <w:tc>
          <w:tcPr>
            <w:tcW w:w="7767" w:type="dxa"/>
          </w:tcPr>
          <w:p w14:paraId="6E6BDA74" w14:textId="77777777" w:rsidR="00A50080" w:rsidRPr="00916EB2" w:rsidRDefault="00A50080" w:rsidP="00290C08">
            <w:pPr>
              <w:spacing w:line="160" w:lineRule="atLeast"/>
              <w:cnfStyle w:val="000000010000" w:firstRow="0" w:lastRow="0" w:firstColumn="0" w:lastColumn="0" w:oddVBand="0" w:evenVBand="0" w:oddHBand="0" w:evenHBand="1" w:firstRowFirstColumn="0" w:firstRowLastColumn="0" w:lastRowFirstColumn="0" w:lastRowLastColumn="0"/>
              <w:rPr>
                <w:b/>
                <w:lang w:val="fr-CA"/>
              </w:rPr>
            </w:pPr>
            <w:r>
              <w:rPr>
                <w:lang w:val="fr-CA"/>
              </w:rPr>
              <w:t>Faites la p</w:t>
            </w:r>
            <w:r w:rsidRPr="00916EB2">
              <w:rPr>
                <w:lang w:val="fr-CA"/>
              </w:rPr>
              <w:t>romot</w:t>
            </w:r>
            <w:r>
              <w:rPr>
                <w:lang w:val="fr-CA"/>
              </w:rPr>
              <w:t xml:space="preserve">ion de la réunion dans les médias </w:t>
            </w:r>
            <w:r w:rsidRPr="00916EB2">
              <w:rPr>
                <w:lang w:val="fr-CA"/>
              </w:rPr>
              <w:t>socia</w:t>
            </w:r>
            <w:r>
              <w:rPr>
                <w:lang w:val="fr-CA"/>
              </w:rPr>
              <w:t>ux –</w:t>
            </w:r>
            <w:r w:rsidRPr="00916EB2">
              <w:rPr>
                <w:lang w:val="fr-CA"/>
              </w:rPr>
              <w:t xml:space="preserve"> </w:t>
            </w:r>
            <w:r>
              <w:rPr>
                <w:lang w:val="fr-CA"/>
              </w:rPr>
              <w:t>mot</w:t>
            </w:r>
            <w:r>
              <w:rPr>
                <w:lang w:val="fr-CA"/>
              </w:rPr>
              <w:noBreakHyphen/>
              <w:t>clé </w:t>
            </w:r>
            <w:r w:rsidRPr="00916EB2">
              <w:rPr>
                <w:lang w:val="fr-CA"/>
              </w:rPr>
              <w:t>#308conversations</w:t>
            </w:r>
          </w:p>
        </w:tc>
      </w:tr>
      <w:tr w:rsidR="00A50080" w:rsidRPr="0083655A" w14:paraId="7C9FAA76" w14:textId="77777777" w:rsidTr="00290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tcPr>
          <w:p w14:paraId="6FBD2C3C" w14:textId="77777777" w:rsidR="00A50080" w:rsidRPr="00916EB2" w:rsidRDefault="00A50080" w:rsidP="00290C08">
            <w:pPr>
              <w:spacing w:line="160" w:lineRule="atLeast"/>
              <w:rPr>
                <w:lang w:val="fr-CA"/>
              </w:rPr>
            </w:pPr>
          </w:p>
        </w:tc>
        <w:tc>
          <w:tcPr>
            <w:tcW w:w="536" w:type="dxa"/>
          </w:tcPr>
          <w:p w14:paraId="4756E58B" w14:textId="77777777" w:rsidR="00A50080" w:rsidRPr="00916EB2" w:rsidRDefault="00A50080" w:rsidP="00290C08">
            <w:pPr>
              <w:spacing w:line="160" w:lineRule="atLeast"/>
              <w:cnfStyle w:val="000000100000" w:firstRow="0" w:lastRow="0" w:firstColumn="0" w:lastColumn="0" w:oddVBand="0" w:evenVBand="0" w:oddHBand="1" w:evenHBand="0" w:firstRowFirstColumn="0" w:firstRowLastColumn="0" w:lastRowFirstColumn="0" w:lastRowLastColumn="0"/>
              <w:rPr>
                <w:b/>
                <w:lang w:val="fr-CA"/>
              </w:rPr>
            </w:pPr>
          </w:p>
        </w:tc>
        <w:tc>
          <w:tcPr>
            <w:tcW w:w="7767" w:type="dxa"/>
          </w:tcPr>
          <w:p w14:paraId="6BB0E720" w14:textId="77777777" w:rsidR="00A50080" w:rsidRPr="00916EB2" w:rsidRDefault="00A50080" w:rsidP="00290C08">
            <w:pPr>
              <w:spacing w:line="160" w:lineRule="atLeast"/>
              <w:cnfStyle w:val="000000100000" w:firstRow="0" w:lastRow="0" w:firstColumn="0" w:lastColumn="0" w:oddVBand="0" w:evenVBand="0" w:oddHBand="1" w:evenHBand="0" w:firstRowFirstColumn="0" w:firstRowLastColumn="0" w:lastRowFirstColumn="0" w:lastRowLastColumn="0"/>
              <w:rPr>
                <w:lang w:val="fr-CA"/>
              </w:rPr>
            </w:pPr>
            <w:r>
              <w:rPr>
                <w:lang w:val="fr-CA"/>
              </w:rPr>
              <w:t>Accordez des entrevues aux médias.</w:t>
            </w:r>
          </w:p>
        </w:tc>
      </w:tr>
      <w:tr w:rsidR="00A50080" w:rsidRPr="0083655A" w14:paraId="74FC182F" w14:textId="77777777" w:rsidTr="00290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tcPr>
          <w:p w14:paraId="145B6A2E" w14:textId="77777777" w:rsidR="00A50080" w:rsidRPr="00916EB2" w:rsidRDefault="00A50080" w:rsidP="00290C08">
            <w:pPr>
              <w:spacing w:line="160" w:lineRule="atLeast"/>
              <w:rPr>
                <w:lang w:val="fr-CA"/>
              </w:rPr>
            </w:pPr>
          </w:p>
        </w:tc>
        <w:tc>
          <w:tcPr>
            <w:tcW w:w="536" w:type="dxa"/>
          </w:tcPr>
          <w:p w14:paraId="12051D30" w14:textId="77777777" w:rsidR="00A50080" w:rsidRPr="00916EB2" w:rsidRDefault="00A50080" w:rsidP="00290C08">
            <w:pPr>
              <w:spacing w:line="160" w:lineRule="atLeast"/>
              <w:cnfStyle w:val="000000010000" w:firstRow="0" w:lastRow="0" w:firstColumn="0" w:lastColumn="0" w:oddVBand="0" w:evenVBand="0" w:oddHBand="0" w:evenHBand="1" w:firstRowFirstColumn="0" w:firstRowLastColumn="0" w:lastRowFirstColumn="0" w:lastRowLastColumn="0"/>
              <w:rPr>
                <w:b/>
                <w:lang w:val="fr-CA"/>
              </w:rPr>
            </w:pPr>
          </w:p>
        </w:tc>
        <w:tc>
          <w:tcPr>
            <w:tcW w:w="7767" w:type="dxa"/>
          </w:tcPr>
          <w:p w14:paraId="693D6FEF" w14:textId="77777777" w:rsidR="00A50080" w:rsidRPr="00916EB2" w:rsidRDefault="00A50080" w:rsidP="00290C08">
            <w:pPr>
              <w:spacing w:line="160" w:lineRule="atLeast"/>
              <w:cnfStyle w:val="000000010000" w:firstRow="0" w:lastRow="0" w:firstColumn="0" w:lastColumn="0" w:oddVBand="0" w:evenVBand="0" w:oddHBand="0" w:evenHBand="1" w:firstRowFirstColumn="0" w:firstRowLastColumn="0" w:lastRowFirstColumn="0" w:lastRowLastColumn="0"/>
              <w:rPr>
                <w:lang w:val="fr-CA"/>
              </w:rPr>
            </w:pPr>
            <w:r>
              <w:rPr>
                <w:lang w:val="fr-CA"/>
              </w:rPr>
              <w:t>Rédigez et publiez l’ordre du jour de la réunion.</w:t>
            </w:r>
          </w:p>
        </w:tc>
      </w:tr>
      <w:tr w:rsidR="00A50080" w:rsidRPr="0083655A" w14:paraId="29C79D1D" w14:textId="77777777" w:rsidTr="00290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tcPr>
          <w:p w14:paraId="0638C6A7" w14:textId="77777777" w:rsidR="00A50080" w:rsidRPr="00916EB2" w:rsidRDefault="00A50080" w:rsidP="00290C08">
            <w:pPr>
              <w:spacing w:line="160" w:lineRule="atLeast"/>
              <w:rPr>
                <w:lang w:val="fr-CA"/>
              </w:rPr>
            </w:pPr>
          </w:p>
        </w:tc>
        <w:tc>
          <w:tcPr>
            <w:tcW w:w="536" w:type="dxa"/>
          </w:tcPr>
          <w:p w14:paraId="4B29A6A5" w14:textId="77777777" w:rsidR="00A50080" w:rsidRPr="00916EB2" w:rsidRDefault="00A50080" w:rsidP="00290C08">
            <w:pPr>
              <w:spacing w:line="160" w:lineRule="atLeast"/>
              <w:cnfStyle w:val="000000100000" w:firstRow="0" w:lastRow="0" w:firstColumn="0" w:lastColumn="0" w:oddVBand="0" w:evenVBand="0" w:oddHBand="1" w:evenHBand="0" w:firstRowFirstColumn="0" w:firstRowLastColumn="0" w:lastRowFirstColumn="0" w:lastRowLastColumn="0"/>
              <w:rPr>
                <w:b/>
                <w:lang w:val="fr-CA"/>
              </w:rPr>
            </w:pPr>
          </w:p>
        </w:tc>
        <w:tc>
          <w:tcPr>
            <w:tcW w:w="7767" w:type="dxa"/>
          </w:tcPr>
          <w:p w14:paraId="17EAE7B4" w14:textId="77777777" w:rsidR="00A50080" w:rsidRPr="00916EB2" w:rsidRDefault="00A50080" w:rsidP="00290C08">
            <w:pPr>
              <w:spacing w:line="160" w:lineRule="atLeast"/>
              <w:cnfStyle w:val="000000100000" w:firstRow="0" w:lastRow="0" w:firstColumn="0" w:lastColumn="0" w:oddVBand="0" w:evenVBand="0" w:oddHBand="1" w:evenHBand="0" w:firstRowFirstColumn="0" w:firstRowLastColumn="0" w:lastRowFirstColumn="0" w:lastRowLastColumn="0"/>
              <w:rPr>
                <w:lang w:val="fr-CA"/>
              </w:rPr>
            </w:pPr>
            <w:r>
              <w:rPr>
                <w:lang w:val="fr-CA"/>
              </w:rPr>
              <w:t xml:space="preserve">Imprimez les formulaires de rétroaction à distribuer à tous les </w:t>
            </w:r>
            <w:r w:rsidRPr="00916EB2">
              <w:rPr>
                <w:lang w:val="fr-CA"/>
              </w:rPr>
              <w:t>participants</w:t>
            </w:r>
            <w:r>
              <w:rPr>
                <w:lang w:val="fr-CA"/>
              </w:rPr>
              <w:t>.</w:t>
            </w:r>
            <w:r w:rsidRPr="00916EB2">
              <w:rPr>
                <w:lang w:val="fr-CA"/>
              </w:rPr>
              <w:t xml:space="preserve"> </w:t>
            </w:r>
          </w:p>
        </w:tc>
      </w:tr>
      <w:tr w:rsidR="00A50080" w:rsidRPr="0083655A" w14:paraId="4A8CA486" w14:textId="77777777" w:rsidTr="00290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Pr>
          <w:p w14:paraId="69E32844" w14:textId="77777777" w:rsidR="00A50080" w:rsidRPr="00916EB2" w:rsidRDefault="00A50080" w:rsidP="00290C08">
            <w:pPr>
              <w:spacing w:line="160" w:lineRule="atLeast"/>
              <w:rPr>
                <w:lang w:val="fr-CA"/>
              </w:rPr>
            </w:pPr>
            <w:r>
              <w:rPr>
                <w:lang w:val="fr-CA"/>
              </w:rPr>
              <w:t>Liste finale de contrôle des fournitures pour la réunion</w:t>
            </w:r>
          </w:p>
        </w:tc>
      </w:tr>
      <w:tr w:rsidR="00A50080" w:rsidRPr="00916EB2" w14:paraId="61B7C7BC" w14:textId="77777777" w:rsidTr="00290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tcPr>
          <w:p w14:paraId="10909122" w14:textId="77777777" w:rsidR="00A50080" w:rsidRPr="00916EB2" w:rsidRDefault="00A50080" w:rsidP="00290C08">
            <w:pPr>
              <w:spacing w:line="160" w:lineRule="atLeast"/>
              <w:rPr>
                <w:lang w:val="fr-CA"/>
              </w:rPr>
            </w:pPr>
          </w:p>
        </w:tc>
        <w:tc>
          <w:tcPr>
            <w:tcW w:w="536" w:type="dxa"/>
          </w:tcPr>
          <w:p w14:paraId="151C80C6" w14:textId="77777777" w:rsidR="00A50080" w:rsidRPr="00916EB2" w:rsidRDefault="00A50080" w:rsidP="00290C08">
            <w:pPr>
              <w:spacing w:line="160" w:lineRule="atLeast"/>
              <w:cnfStyle w:val="000000100000" w:firstRow="0" w:lastRow="0" w:firstColumn="0" w:lastColumn="0" w:oddVBand="0" w:evenVBand="0" w:oddHBand="1" w:evenHBand="0" w:firstRowFirstColumn="0" w:firstRowLastColumn="0" w:lastRowFirstColumn="0" w:lastRowLastColumn="0"/>
              <w:rPr>
                <w:lang w:val="fr-CA"/>
              </w:rPr>
            </w:pPr>
          </w:p>
        </w:tc>
        <w:tc>
          <w:tcPr>
            <w:tcW w:w="7767" w:type="dxa"/>
          </w:tcPr>
          <w:p w14:paraId="0184E0FC" w14:textId="77777777" w:rsidR="00A50080" w:rsidRPr="00916EB2" w:rsidRDefault="00A50080" w:rsidP="00290C08">
            <w:pPr>
              <w:spacing w:line="160" w:lineRule="atLeast"/>
              <w:cnfStyle w:val="000000100000" w:firstRow="0" w:lastRow="0" w:firstColumn="0" w:lastColumn="0" w:oddVBand="0" w:evenVBand="0" w:oddHBand="1" w:evenHBand="0" w:firstRowFirstColumn="0" w:firstRowLastColumn="0" w:lastRowFirstColumn="0" w:lastRowLastColumn="0"/>
              <w:rPr>
                <w:lang w:val="fr-CA"/>
              </w:rPr>
            </w:pPr>
            <w:r w:rsidRPr="00916EB2">
              <w:rPr>
                <w:lang w:val="fr-CA"/>
              </w:rPr>
              <w:t>C</w:t>
            </w:r>
            <w:r>
              <w:rPr>
                <w:lang w:val="fr-CA"/>
              </w:rPr>
              <w:t xml:space="preserve">afé, thé, eau </w:t>
            </w:r>
          </w:p>
        </w:tc>
      </w:tr>
      <w:tr w:rsidR="00A50080" w:rsidRPr="0083655A" w14:paraId="7297EEAA" w14:textId="77777777" w:rsidTr="00290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tcPr>
          <w:p w14:paraId="62766D3C" w14:textId="77777777" w:rsidR="00A50080" w:rsidRPr="00916EB2" w:rsidRDefault="00A50080" w:rsidP="00290C08">
            <w:pPr>
              <w:spacing w:line="160" w:lineRule="atLeast"/>
              <w:rPr>
                <w:lang w:val="fr-CA"/>
              </w:rPr>
            </w:pPr>
          </w:p>
        </w:tc>
        <w:tc>
          <w:tcPr>
            <w:tcW w:w="536" w:type="dxa"/>
          </w:tcPr>
          <w:p w14:paraId="7449785A" w14:textId="77777777" w:rsidR="00A50080" w:rsidRPr="00916EB2" w:rsidRDefault="00A50080" w:rsidP="00290C08">
            <w:pPr>
              <w:spacing w:line="160" w:lineRule="atLeast"/>
              <w:cnfStyle w:val="000000010000" w:firstRow="0" w:lastRow="0" w:firstColumn="0" w:lastColumn="0" w:oddVBand="0" w:evenVBand="0" w:oddHBand="0" w:evenHBand="1" w:firstRowFirstColumn="0" w:firstRowLastColumn="0" w:lastRowFirstColumn="0" w:lastRowLastColumn="0"/>
              <w:rPr>
                <w:rFonts w:asciiTheme="majorHAnsi" w:eastAsiaTheme="majorEastAsia" w:hAnsiTheme="majorHAnsi" w:cstheme="majorBidi"/>
                <w:bCs/>
                <w:lang w:val="fr-CA"/>
              </w:rPr>
            </w:pPr>
          </w:p>
        </w:tc>
        <w:tc>
          <w:tcPr>
            <w:tcW w:w="7767" w:type="dxa"/>
          </w:tcPr>
          <w:p w14:paraId="419B0191" w14:textId="77777777" w:rsidR="00A50080" w:rsidRPr="00423DCF" w:rsidRDefault="00A50080" w:rsidP="00290C08">
            <w:pPr>
              <w:spacing w:line="160" w:lineRule="atLeast"/>
              <w:cnfStyle w:val="000000010000" w:firstRow="0" w:lastRow="0" w:firstColumn="0" w:lastColumn="0" w:oddVBand="0" w:evenVBand="0" w:oddHBand="0" w:evenHBand="1" w:firstRowFirstColumn="0" w:firstRowLastColumn="0" w:lastRowFirstColumn="0" w:lastRowLastColumn="0"/>
              <w:rPr>
                <w:rFonts w:eastAsiaTheme="majorEastAsia" w:cstheme="majorBidi"/>
                <w:bCs/>
                <w:lang w:val="fr-CA"/>
              </w:rPr>
            </w:pPr>
            <w:r w:rsidRPr="00423DCF">
              <w:rPr>
                <w:rFonts w:eastAsiaTheme="majorEastAsia" w:cstheme="majorBidi"/>
                <w:bCs/>
                <w:lang w:val="fr-CA"/>
              </w:rPr>
              <w:t>Affiches précisant le lieu où se tiendra la réunion et ruban gommé</w:t>
            </w:r>
          </w:p>
        </w:tc>
      </w:tr>
      <w:tr w:rsidR="00A50080" w:rsidRPr="00916EB2" w14:paraId="272C9F72" w14:textId="77777777" w:rsidTr="00290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tcPr>
          <w:p w14:paraId="49ABEB8A" w14:textId="77777777" w:rsidR="00A50080" w:rsidRPr="00916EB2" w:rsidRDefault="00A50080" w:rsidP="00290C08">
            <w:pPr>
              <w:spacing w:line="160" w:lineRule="atLeast"/>
              <w:rPr>
                <w:lang w:val="fr-CA"/>
              </w:rPr>
            </w:pPr>
          </w:p>
        </w:tc>
        <w:tc>
          <w:tcPr>
            <w:tcW w:w="536" w:type="dxa"/>
          </w:tcPr>
          <w:p w14:paraId="6377E9AB" w14:textId="77777777" w:rsidR="00A50080" w:rsidRPr="00916EB2" w:rsidRDefault="00A50080" w:rsidP="00290C08">
            <w:pPr>
              <w:spacing w:line="160" w:lineRule="atLeast"/>
              <w:cnfStyle w:val="000000100000" w:firstRow="0" w:lastRow="0" w:firstColumn="0" w:lastColumn="0" w:oddVBand="0" w:evenVBand="0" w:oddHBand="1" w:evenHBand="0" w:firstRowFirstColumn="0" w:firstRowLastColumn="0" w:lastRowFirstColumn="0" w:lastRowLastColumn="0"/>
              <w:rPr>
                <w:b/>
                <w:lang w:val="fr-CA"/>
              </w:rPr>
            </w:pPr>
          </w:p>
        </w:tc>
        <w:tc>
          <w:tcPr>
            <w:tcW w:w="7767" w:type="dxa"/>
          </w:tcPr>
          <w:p w14:paraId="0A4C2B7A" w14:textId="77777777" w:rsidR="00A50080" w:rsidRPr="00916EB2" w:rsidRDefault="00A50080" w:rsidP="00290C08">
            <w:pPr>
              <w:spacing w:line="160" w:lineRule="atLeast"/>
              <w:cnfStyle w:val="000000100000" w:firstRow="0" w:lastRow="0" w:firstColumn="0" w:lastColumn="0" w:oddVBand="0" w:evenVBand="0" w:oddHBand="1" w:evenHBand="0" w:firstRowFirstColumn="0" w:firstRowLastColumn="0" w:lastRowFirstColumn="0" w:lastRowLastColumn="0"/>
              <w:rPr>
                <w:lang w:val="fr-CA"/>
              </w:rPr>
            </w:pPr>
            <w:r w:rsidRPr="00916EB2">
              <w:rPr>
                <w:lang w:val="fr-CA"/>
              </w:rPr>
              <w:t>B</w:t>
            </w:r>
            <w:r>
              <w:rPr>
                <w:lang w:val="fr-CA"/>
              </w:rPr>
              <w:t>oîtes de papiers</w:t>
            </w:r>
            <w:r>
              <w:rPr>
                <w:lang w:val="fr-CA"/>
              </w:rPr>
              <w:noBreakHyphen/>
              <w:t>mouchoirs</w:t>
            </w:r>
          </w:p>
        </w:tc>
      </w:tr>
      <w:tr w:rsidR="00A50080" w:rsidRPr="0083655A" w14:paraId="087DCBFF" w14:textId="77777777" w:rsidTr="00290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tcPr>
          <w:p w14:paraId="75ED8DC3" w14:textId="77777777" w:rsidR="00A50080" w:rsidRPr="00916EB2" w:rsidRDefault="00A50080" w:rsidP="00290C08">
            <w:pPr>
              <w:spacing w:line="160" w:lineRule="atLeast"/>
              <w:rPr>
                <w:lang w:val="fr-CA"/>
              </w:rPr>
            </w:pPr>
          </w:p>
        </w:tc>
        <w:tc>
          <w:tcPr>
            <w:tcW w:w="536" w:type="dxa"/>
          </w:tcPr>
          <w:p w14:paraId="35645845" w14:textId="77777777" w:rsidR="00A50080" w:rsidRPr="00916EB2" w:rsidRDefault="00A50080" w:rsidP="00290C08">
            <w:pPr>
              <w:spacing w:line="160" w:lineRule="atLeast"/>
              <w:cnfStyle w:val="000000010000" w:firstRow="0" w:lastRow="0" w:firstColumn="0" w:lastColumn="0" w:oddVBand="0" w:evenVBand="0" w:oddHBand="0" w:evenHBand="1" w:firstRowFirstColumn="0" w:firstRowLastColumn="0" w:lastRowFirstColumn="0" w:lastRowLastColumn="0"/>
              <w:rPr>
                <w:b/>
                <w:lang w:val="fr-CA"/>
              </w:rPr>
            </w:pPr>
          </w:p>
        </w:tc>
        <w:tc>
          <w:tcPr>
            <w:tcW w:w="7767" w:type="dxa"/>
          </w:tcPr>
          <w:p w14:paraId="659B0E3B" w14:textId="77777777" w:rsidR="00A50080" w:rsidRPr="00916EB2" w:rsidRDefault="00A50080" w:rsidP="00290C08">
            <w:pPr>
              <w:spacing w:line="160" w:lineRule="atLeast"/>
              <w:cnfStyle w:val="000000010000" w:firstRow="0" w:lastRow="0" w:firstColumn="0" w:lastColumn="0" w:oddVBand="0" w:evenVBand="0" w:oddHBand="0" w:evenHBand="1" w:firstRowFirstColumn="0" w:firstRowLastColumn="0" w:lastRowFirstColumn="0" w:lastRowLastColumn="0"/>
              <w:rPr>
                <w:lang w:val="fr-CA"/>
              </w:rPr>
            </w:pPr>
            <w:r w:rsidRPr="00916EB2">
              <w:rPr>
                <w:lang w:val="fr-CA"/>
              </w:rPr>
              <w:t xml:space="preserve">Table </w:t>
            </w:r>
            <w:r>
              <w:rPr>
                <w:lang w:val="fr-CA"/>
              </w:rPr>
              <w:t>pour déposer la documentation des organisations locales</w:t>
            </w:r>
            <w:r w:rsidRPr="00916EB2">
              <w:rPr>
                <w:lang w:val="fr-CA"/>
              </w:rPr>
              <w:t xml:space="preserve"> </w:t>
            </w:r>
          </w:p>
        </w:tc>
      </w:tr>
      <w:tr w:rsidR="00A50080" w:rsidRPr="0083655A" w14:paraId="67862917" w14:textId="77777777" w:rsidTr="00290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tcPr>
          <w:p w14:paraId="5D07B1F4" w14:textId="77777777" w:rsidR="00A50080" w:rsidRPr="00916EB2" w:rsidRDefault="00A50080" w:rsidP="00290C08">
            <w:pPr>
              <w:spacing w:line="160" w:lineRule="atLeast"/>
              <w:rPr>
                <w:lang w:val="fr-CA"/>
              </w:rPr>
            </w:pPr>
          </w:p>
        </w:tc>
        <w:tc>
          <w:tcPr>
            <w:tcW w:w="536" w:type="dxa"/>
          </w:tcPr>
          <w:p w14:paraId="0B42BFF3" w14:textId="77777777" w:rsidR="00A50080" w:rsidRPr="00916EB2" w:rsidRDefault="00A50080" w:rsidP="00290C08">
            <w:pPr>
              <w:spacing w:line="160" w:lineRule="atLeast"/>
              <w:cnfStyle w:val="000000100000" w:firstRow="0" w:lastRow="0" w:firstColumn="0" w:lastColumn="0" w:oddVBand="0" w:evenVBand="0" w:oddHBand="1" w:evenHBand="0" w:firstRowFirstColumn="0" w:firstRowLastColumn="0" w:lastRowFirstColumn="0" w:lastRowLastColumn="0"/>
              <w:rPr>
                <w:b/>
                <w:lang w:val="fr-CA"/>
              </w:rPr>
            </w:pPr>
          </w:p>
        </w:tc>
        <w:tc>
          <w:tcPr>
            <w:tcW w:w="7767" w:type="dxa"/>
          </w:tcPr>
          <w:p w14:paraId="1ACA8CBF" w14:textId="77777777" w:rsidR="00A50080" w:rsidRPr="00916EB2" w:rsidRDefault="00A50080" w:rsidP="00290C08">
            <w:pPr>
              <w:spacing w:line="160" w:lineRule="atLeast"/>
              <w:cnfStyle w:val="000000100000" w:firstRow="0" w:lastRow="0" w:firstColumn="0" w:lastColumn="0" w:oddVBand="0" w:evenVBand="0" w:oddHBand="1" w:evenHBand="0" w:firstRowFirstColumn="0" w:firstRowLastColumn="0" w:lastRowFirstColumn="0" w:lastRowLastColumn="0"/>
              <w:rPr>
                <w:lang w:val="fr-CA"/>
              </w:rPr>
            </w:pPr>
            <w:r>
              <w:rPr>
                <w:lang w:val="fr-CA"/>
              </w:rPr>
              <w:t>Identification de la personne qui prendra les notes à la réunion</w:t>
            </w:r>
          </w:p>
        </w:tc>
      </w:tr>
      <w:tr w:rsidR="00A50080" w:rsidRPr="00916EB2" w14:paraId="257AB4B6" w14:textId="77777777" w:rsidTr="00290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tcPr>
          <w:p w14:paraId="20E34FEB" w14:textId="77777777" w:rsidR="00A50080" w:rsidRPr="00916EB2" w:rsidRDefault="00A50080" w:rsidP="00290C08">
            <w:pPr>
              <w:spacing w:line="160" w:lineRule="atLeast"/>
              <w:rPr>
                <w:lang w:val="fr-CA"/>
              </w:rPr>
            </w:pPr>
          </w:p>
        </w:tc>
        <w:tc>
          <w:tcPr>
            <w:tcW w:w="536" w:type="dxa"/>
          </w:tcPr>
          <w:p w14:paraId="4B7DA7D0" w14:textId="77777777" w:rsidR="00A50080" w:rsidRPr="00916EB2" w:rsidRDefault="00A50080" w:rsidP="00290C08">
            <w:pPr>
              <w:spacing w:line="160" w:lineRule="atLeast"/>
              <w:cnfStyle w:val="000000010000" w:firstRow="0" w:lastRow="0" w:firstColumn="0" w:lastColumn="0" w:oddVBand="0" w:evenVBand="0" w:oddHBand="0" w:evenHBand="1" w:firstRowFirstColumn="0" w:firstRowLastColumn="0" w:lastRowFirstColumn="0" w:lastRowLastColumn="0"/>
              <w:rPr>
                <w:b/>
                <w:lang w:val="fr-CA"/>
              </w:rPr>
            </w:pPr>
          </w:p>
        </w:tc>
        <w:tc>
          <w:tcPr>
            <w:tcW w:w="7767" w:type="dxa"/>
          </w:tcPr>
          <w:p w14:paraId="2E9BAE4E" w14:textId="77777777" w:rsidR="00A50080" w:rsidRPr="00916EB2" w:rsidRDefault="00A50080" w:rsidP="00290C08">
            <w:pPr>
              <w:spacing w:line="160" w:lineRule="atLeast"/>
              <w:cnfStyle w:val="000000010000" w:firstRow="0" w:lastRow="0" w:firstColumn="0" w:lastColumn="0" w:oddVBand="0" w:evenVBand="0" w:oddHBand="0" w:evenHBand="1" w:firstRowFirstColumn="0" w:firstRowLastColumn="0" w:lastRowFirstColumn="0" w:lastRowLastColumn="0"/>
              <w:rPr>
                <w:lang w:val="fr-CA"/>
              </w:rPr>
            </w:pPr>
            <w:r>
              <w:rPr>
                <w:lang w:val="fr-CA"/>
              </w:rPr>
              <w:t xml:space="preserve">Feuille d’inscription des </w:t>
            </w:r>
            <w:r w:rsidRPr="00916EB2">
              <w:rPr>
                <w:lang w:val="fr-CA"/>
              </w:rPr>
              <w:t>participants</w:t>
            </w:r>
          </w:p>
        </w:tc>
      </w:tr>
      <w:tr w:rsidR="00A50080" w:rsidRPr="00916EB2" w14:paraId="7ADC96FA" w14:textId="77777777" w:rsidTr="00290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tcPr>
          <w:p w14:paraId="6F7383CE" w14:textId="77777777" w:rsidR="00A50080" w:rsidRPr="00916EB2" w:rsidRDefault="00A50080" w:rsidP="00290C08">
            <w:pPr>
              <w:spacing w:line="160" w:lineRule="atLeast"/>
              <w:rPr>
                <w:lang w:val="fr-CA"/>
              </w:rPr>
            </w:pPr>
          </w:p>
        </w:tc>
        <w:tc>
          <w:tcPr>
            <w:tcW w:w="536" w:type="dxa"/>
          </w:tcPr>
          <w:p w14:paraId="3D945FEF" w14:textId="77777777" w:rsidR="00A50080" w:rsidRPr="00916EB2" w:rsidRDefault="00A50080" w:rsidP="00290C08">
            <w:pPr>
              <w:spacing w:line="160" w:lineRule="atLeast"/>
              <w:cnfStyle w:val="000000100000" w:firstRow="0" w:lastRow="0" w:firstColumn="0" w:lastColumn="0" w:oddVBand="0" w:evenVBand="0" w:oddHBand="1" w:evenHBand="0" w:firstRowFirstColumn="0" w:firstRowLastColumn="0" w:lastRowFirstColumn="0" w:lastRowLastColumn="0"/>
              <w:rPr>
                <w:b/>
                <w:lang w:val="fr-CA"/>
              </w:rPr>
            </w:pPr>
          </w:p>
        </w:tc>
        <w:tc>
          <w:tcPr>
            <w:tcW w:w="7767" w:type="dxa"/>
          </w:tcPr>
          <w:p w14:paraId="00313576" w14:textId="77777777" w:rsidR="00A50080" w:rsidRPr="00916EB2" w:rsidRDefault="00A50080" w:rsidP="00290C08">
            <w:pPr>
              <w:spacing w:line="160" w:lineRule="atLeast"/>
              <w:cnfStyle w:val="000000100000" w:firstRow="0" w:lastRow="0" w:firstColumn="0" w:lastColumn="0" w:oddVBand="0" w:evenVBand="0" w:oddHBand="1" w:evenHBand="0" w:firstRowFirstColumn="0" w:firstRowLastColumn="0" w:lastRowFirstColumn="0" w:lastRowLastColumn="0"/>
              <w:rPr>
                <w:lang w:val="fr-CA"/>
              </w:rPr>
            </w:pPr>
            <w:r>
              <w:rPr>
                <w:lang w:val="fr-CA"/>
              </w:rPr>
              <w:t xml:space="preserve">Diapositives en </w:t>
            </w:r>
            <w:r w:rsidRPr="00916EB2">
              <w:rPr>
                <w:lang w:val="fr-CA"/>
              </w:rPr>
              <w:t xml:space="preserve">Power Point </w:t>
            </w:r>
          </w:p>
        </w:tc>
      </w:tr>
      <w:tr w:rsidR="00A50080" w:rsidRPr="0083655A" w14:paraId="689BF66C" w14:textId="77777777" w:rsidTr="00290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tcPr>
          <w:p w14:paraId="7B98EDFA" w14:textId="77777777" w:rsidR="00A50080" w:rsidRPr="00916EB2" w:rsidRDefault="00A50080" w:rsidP="00290C08">
            <w:pPr>
              <w:spacing w:line="160" w:lineRule="atLeast"/>
              <w:rPr>
                <w:lang w:val="fr-CA"/>
              </w:rPr>
            </w:pPr>
          </w:p>
        </w:tc>
        <w:tc>
          <w:tcPr>
            <w:tcW w:w="536" w:type="dxa"/>
          </w:tcPr>
          <w:p w14:paraId="34EE9378" w14:textId="77777777" w:rsidR="00A50080" w:rsidRPr="00916EB2" w:rsidRDefault="00A50080" w:rsidP="00290C08">
            <w:pPr>
              <w:spacing w:line="160" w:lineRule="atLeast"/>
              <w:cnfStyle w:val="000000010000" w:firstRow="0" w:lastRow="0" w:firstColumn="0" w:lastColumn="0" w:oddVBand="0" w:evenVBand="0" w:oddHBand="0" w:evenHBand="1" w:firstRowFirstColumn="0" w:firstRowLastColumn="0" w:lastRowFirstColumn="0" w:lastRowLastColumn="0"/>
              <w:rPr>
                <w:b/>
                <w:lang w:val="fr-CA"/>
              </w:rPr>
            </w:pPr>
          </w:p>
        </w:tc>
        <w:tc>
          <w:tcPr>
            <w:tcW w:w="7767" w:type="dxa"/>
          </w:tcPr>
          <w:p w14:paraId="3F9C41FA" w14:textId="77777777" w:rsidR="00A50080" w:rsidRPr="00916EB2" w:rsidRDefault="00A50080" w:rsidP="00290C08">
            <w:pPr>
              <w:spacing w:line="160" w:lineRule="atLeast"/>
              <w:cnfStyle w:val="000000010000" w:firstRow="0" w:lastRow="0" w:firstColumn="0" w:lastColumn="0" w:oddVBand="0" w:evenVBand="0" w:oddHBand="0" w:evenHBand="1" w:firstRowFirstColumn="0" w:firstRowLastColumn="0" w:lastRowFirstColumn="0" w:lastRowLastColumn="0"/>
              <w:rPr>
                <w:lang w:val="fr-CA"/>
              </w:rPr>
            </w:pPr>
            <w:r>
              <w:rPr>
                <w:lang w:val="fr-CA"/>
              </w:rPr>
              <w:t xml:space="preserve">Examen du guide de </w:t>
            </w:r>
            <w:r w:rsidRPr="00916EB2">
              <w:rPr>
                <w:lang w:val="fr-CA"/>
              </w:rPr>
              <w:t>discussion</w:t>
            </w:r>
          </w:p>
        </w:tc>
      </w:tr>
      <w:tr w:rsidR="00A50080" w:rsidRPr="0083655A" w14:paraId="2D62C2D8" w14:textId="77777777" w:rsidTr="00290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tcPr>
          <w:p w14:paraId="42498EEF" w14:textId="77777777" w:rsidR="00A50080" w:rsidRPr="00916EB2" w:rsidRDefault="00A50080" w:rsidP="00290C08">
            <w:pPr>
              <w:spacing w:line="160" w:lineRule="atLeast"/>
              <w:rPr>
                <w:lang w:val="fr-CA"/>
              </w:rPr>
            </w:pPr>
          </w:p>
        </w:tc>
        <w:tc>
          <w:tcPr>
            <w:tcW w:w="536" w:type="dxa"/>
          </w:tcPr>
          <w:p w14:paraId="1AFD50C7" w14:textId="77777777" w:rsidR="00A50080" w:rsidRPr="00916EB2" w:rsidRDefault="00A50080" w:rsidP="00290C08">
            <w:pPr>
              <w:spacing w:line="160" w:lineRule="atLeast"/>
              <w:cnfStyle w:val="000000100000" w:firstRow="0" w:lastRow="0" w:firstColumn="0" w:lastColumn="0" w:oddVBand="0" w:evenVBand="0" w:oddHBand="1" w:evenHBand="0" w:firstRowFirstColumn="0" w:firstRowLastColumn="0" w:lastRowFirstColumn="0" w:lastRowLastColumn="0"/>
              <w:rPr>
                <w:b/>
                <w:lang w:val="fr-CA"/>
              </w:rPr>
            </w:pPr>
          </w:p>
        </w:tc>
        <w:tc>
          <w:tcPr>
            <w:tcW w:w="7767" w:type="dxa"/>
          </w:tcPr>
          <w:p w14:paraId="03108FA1" w14:textId="77777777" w:rsidR="00A50080" w:rsidRPr="00916EB2" w:rsidRDefault="00A50080" w:rsidP="00290C08">
            <w:pPr>
              <w:spacing w:line="160" w:lineRule="atLeast"/>
              <w:cnfStyle w:val="000000100000" w:firstRow="0" w:lastRow="0" w:firstColumn="0" w:lastColumn="0" w:oddVBand="0" w:evenVBand="0" w:oddHBand="1" w:evenHBand="0" w:firstRowFirstColumn="0" w:firstRowLastColumn="0" w:lastRowFirstColumn="0" w:lastRowLastColumn="0"/>
              <w:rPr>
                <w:lang w:val="fr-CA"/>
              </w:rPr>
            </w:pPr>
            <w:r>
              <w:rPr>
                <w:lang w:val="fr-CA"/>
              </w:rPr>
              <w:t>Formulaires de renonciation à faire signer aux participants (pour les p</w:t>
            </w:r>
            <w:r w:rsidRPr="00916EB2">
              <w:rPr>
                <w:lang w:val="fr-CA"/>
              </w:rPr>
              <w:t>hoto</w:t>
            </w:r>
            <w:r>
              <w:rPr>
                <w:lang w:val="fr-CA"/>
              </w:rPr>
              <w:t>s</w:t>
            </w:r>
            <w:r w:rsidRPr="00916EB2">
              <w:rPr>
                <w:lang w:val="fr-CA"/>
              </w:rPr>
              <w:t>/</w:t>
            </w:r>
            <w:r>
              <w:rPr>
                <w:lang w:val="fr-CA"/>
              </w:rPr>
              <w:t>les communiqués de presse)</w:t>
            </w:r>
          </w:p>
        </w:tc>
      </w:tr>
      <w:tr w:rsidR="00A50080" w:rsidRPr="0083655A" w14:paraId="4048D67D" w14:textId="77777777" w:rsidTr="00290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tcPr>
          <w:p w14:paraId="40D9AA85" w14:textId="77777777" w:rsidR="00A50080" w:rsidRPr="00916EB2" w:rsidRDefault="00A50080" w:rsidP="00290C08">
            <w:pPr>
              <w:spacing w:line="160" w:lineRule="atLeast"/>
              <w:rPr>
                <w:lang w:val="fr-CA"/>
              </w:rPr>
            </w:pPr>
          </w:p>
        </w:tc>
        <w:tc>
          <w:tcPr>
            <w:tcW w:w="536" w:type="dxa"/>
          </w:tcPr>
          <w:p w14:paraId="796F76D2" w14:textId="77777777" w:rsidR="00A50080" w:rsidRPr="00916EB2" w:rsidRDefault="00A50080" w:rsidP="00290C08">
            <w:pPr>
              <w:spacing w:line="160" w:lineRule="atLeast"/>
              <w:cnfStyle w:val="000000010000" w:firstRow="0" w:lastRow="0" w:firstColumn="0" w:lastColumn="0" w:oddVBand="0" w:evenVBand="0" w:oddHBand="0" w:evenHBand="1" w:firstRowFirstColumn="0" w:firstRowLastColumn="0" w:lastRowFirstColumn="0" w:lastRowLastColumn="0"/>
              <w:rPr>
                <w:b/>
                <w:lang w:val="fr-CA"/>
              </w:rPr>
            </w:pPr>
          </w:p>
        </w:tc>
        <w:tc>
          <w:tcPr>
            <w:tcW w:w="7767" w:type="dxa"/>
          </w:tcPr>
          <w:p w14:paraId="442E5392" w14:textId="77777777" w:rsidR="00A50080" w:rsidRPr="00916EB2" w:rsidRDefault="00A50080" w:rsidP="00290C08">
            <w:pPr>
              <w:spacing w:line="160" w:lineRule="atLeast"/>
              <w:cnfStyle w:val="000000010000" w:firstRow="0" w:lastRow="0" w:firstColumn="0" w:lastColumn="0" w:oddVBand="0" w:evenVBand="0" w:oddHBand="0" w:evenHBand="1" w:firstRowFirstColumn="0" w:firstRowLastColumn="0" w:lastRowFirstColumn="0" w:lastRowLastColumn="0"/>
              <w:rPr>
                <w:lang w:val="fr-CA"/>
              </w:rPr>
            </w:pPr>
            <w:r>
              <w:rPr>
                <w:lang w:val="fr-CA"/>
              </w:rPr>
              <w:t>Formulaires de rétroaction (sur papier), stylos et crayons</w:t>
            </w:r>
          </w:p>
        </w:tc>
      </w:tr>
      <w:tr w:rsidR="00A50080" w:rsidRPr="00916EB2" w14:paraId="43D65E4D" w14:textId="77777777" w:rsidTr="00290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tcPr>
          <w:p w14:paraId="45595A11" w14:textId="77777777" w:rsidR="00A50080" w:rsidRPr="00916EB2" w:rsidRDefault="00A50080" w:rsidP="00290C08">
            <w:pPr>
              <w:spacing w:line="160" w:lineRule="atLeast"/>
              <w:rPr>
                <w:lang w:val="fr-CA"/>
              </w:rPr>
            </w:pPr>
          </w:p>
        </w:tc>
        <w:tc>
          <w:tcPr>
            <w:tcW w:w="536" w:type="dxa"/>
          </w:tcPr>
          <w:p w14:paraId="0FE12428" w14:textId="77777777" w:rsidR="00A50080" w:rsidRPr="00916EB2" w:rsidRDefault="00A50080" w:rsidP="00290C08">
            <w:pPr>
              <w:spacing w:line="160" w:lineRule="atLeast"/>
              <w:cnfStyle w:val="000000100000" w:firstRow="0" w:lastRow="0" w:firstColumn="0" w:lastColumn="0" w:oddVBand="0" w:evenVBand="0" w:oddHBand="1" w:evenHBand="0" w:firstRowFirstColumn="0" w:firstRowLastColumn="0" w:lastRowFirstColumn="0" w:lastRowLastColumn="0"/>
              <w:rPr>
                <w:b/>
                <w:lang w:val="fr-CA"/>
              </w:rPr>
            </w:pPr>
          </w:p>
        </w:tc>
        <w:tc>
          <w:tcPr>
            <w:tcW w:w="7767" w:type="dxa"/>
          </w:tcPr>
          <w:p w14:paraId="4B34CE2C" w14:textId="77777777" w:rsidR="00A50080" w:rsidRPr="00916EB2" w:rsidRDefault="00A50080" w:rsidP="00290C08">
            <w:pPr>
              <w:spacing w:line="160" w:lineRule="atLeast"/>
              <w:cnfStyle w:val="000000100000" w:firstRow="0" w:lastRow="0" w:firstColumn="0" w:lastColumn="0" w:oddVBand="0" w:evenVBand="0" w:oddHBand="1" w:evenHBand="0" w:firstRowFirstColumn="0" w:firstRowLastColumn="0" w:lastRowFirstColumn="0" w:lastRowLastColumn="0"/>
              <w:rPr>
                <w:lang w:val="fr-CA"/>
              </w:rPr>
            </w:pPr>
            <w:r>
              <w:rPr>
                <w:lang w:val="fr-CA"/>
              </w:rPr>
              <w:t>Matériel audiovisuel</w:t>
            </w:r>
          </w:p>
        </w:tc>
      </w:tr>
      <w:tr w:rsidR="00A50080" w:rsidRPr="00916EB2" w14:paraId="3C0ACFBE" w14:textId="77777777" w:rsidTr="00290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Pr>
          <w:p w14:paraId="11EC9488" w14:textId="77777777" w:rsidR="00A50080" w:rsidRPr="00916EB2" w:rsidRDefault="00A50080" w:rsidP="00290C08">
            <w:pPr>
              <w:spacing w:line="160" w:lineRule="atLeast"/>
              <w:rPr>
                <w:lang w:val="fr-CA"/>
              </w:rPr>
            </w:pPr>
            <w:r>
              <w:rPr>
                <w:lang w:val="fr-CA"/>
              </w:rPr>
              <w:t>1 </w:t>
            </w:r>
            <w:r w:rsidRPr="00FC2B00">
              <w:rPr>
                <w:lang w:val="fr-CA"/>
              </w:rPr>
              <w:t xml:space="preserve">semaine après la </w:t>
            </w:r>
            <w:r>
              <w:rPr>
                <w:lang w:val="fr-CA"/>
              </w:rPr>
              <w:t>réunion</w:t>
            </w:r>
          </w:p>
        </w:tc>
      </w:tr>
      <w:tr w:rsidR="00A50080" w:rsidRPr="0083655A" w14:paraId="170BAA31" w14:textId="77777777" w:rsidTr="00290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tcPr>
          <w:p w14:paraId="05D0778E" w14:textId="77777777" w:rsidR="00A50080" w:rsidRPr="00916EB2" w:rsidRDefault="00A50080" w:rsidP="00290C08">
            <w:pPr>
              <w:spacing w:line="160" w:lineRule="atLeast"/>
              <w:rPr>
                <w:lang w:val="fr-CA"/>
              </w:rPr>
            </w:pPr>
          </w:p>
        </w:tc>
        <w:tc>
          <w:tcPr>
            <w:tcW w:w="536" w:type="dxa"/>
          </w:tcPr>
          <w:p w14:paraId="298739A9" w14:textId="77777777" w:rsidR="00A50080" w:rsidRPr="00916EB2" w:rsidRDefault="00A50080" w:rsidP="00290C08">
            <w:pPr>
              <w:spacing w:line="160" w:lineRule="atLeast"/>
              <w:cnfStyle w:val="000000100000" w:firstRow="0" w:lastRow="0" w:firstColumn="0" w:lastColumn="0" w:oddVBand="0" w:evenVBand="0" w:oddHBand="1" w:evenHBand="0" w:firstRowFirstColumn="0" w:firstRowLastColumn="0" w:lastRowFirstColumn="0" w:lastRowLastColumn="0"/>
              <w:rPr>
                <w:b/>
                <w:lang w:val="fr-CA"/>
              </w:rPr>
            </w:pPr>
          </w:p>
        </w:tc>
        <w:tc>
          <w:tcPr>
            <w:tcW w:w="7767" w:type="dxa"/>
          </w:tcPr>
          <w:p w14:paraId="43BBCF47" w14:textId="77777777" w:rsidR="00A50080" w:rsidRPr="00916EB2" w:rsidRDefault="00A50080" w:rsidP="00290C08">
            <w:pPr>
              <w:spacing w:line="160" w:lineRule="atLeast"/>
              <w:cnfStyle w:val="000000100000" w:firstRow="0" w:lastRow="0" w:firstColumn="0" w:lastColumn="0" w:oddVBand="0" w:evenVBand="0" w:oddHBand="1" w:evenHBand="0" w:firstRowFirstColumn="0" w:firstRowLastColumn="0" w:lastRowFirstColumn="0" w:lastRowLastColumn="0"/>
              <w:rPr>
                <w:lang w:val="fr-CA"/>
              </w:rPr>
            </w:pPr>
            <w:r>
              <w:rPr>
                <w:lang w:val="fr-CA"/>
              </w:rPr>
              <w:t xml:space="preserve">Rédigez les lettres de remerciement aux conférenciers invités </w:t>
            </w:r>
            <w:r w:rsidRPr="00916EB2">
              <w:rPr>
                <w:lang w:val="fr-CA"/>
              </w:rPr>
              <w:t>(</w:t>
            </w:r>
            <w:r>
              <w:rPr>
                <w:lang w:val="fr-CA"/>
              </w:rPr>
              <w:t>voir le modèle</w:t>
            </w:r>
            <w:r w:rsidRPr="00916EB2">
              <w:rPr>
                <w:lang w:val="fr-CA"/>
              </w:rPr>
              <w:t>)</w:t>
            </w:r>
            <w:r>
              <w:rPr>
                <w:lang w:val="fr-CA"/>
              </w:rPr>
              <w:t>.</w:t>
            </w:r>
          </w:p>
        </w:tc>
      </w:tr>
      <w:tr w:rsidR="00A50080" w:rsidRPr="0083655A" w14:paraId="00285760" w14:textId="77777777" w:rsidTr="00290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tcPr>
          <w:p w14:paraId="358CD3A5" w14:textId="77777777" w:rsidR="00A50080" w:rsidRPr="00916EB2" w:rsidRDefault="00A50080" w:rsidP="00290C08">
            <w:pPr>
              <w:spacing w:line="160" w:lineRule="atLeast"/>
              <w:rPr>
                <w:lang w:val="fr-CA"/>
              </w:rPr>
            </w:pPr>
          </w:p>
        </w:tc>
        <w:tc>
          <w:tcPr>
            <w:tcW w:w="536" w:type="dxa"/>
          </w:tcPr>
          <w:p w14:paraId="76A04378" w14:textId="77777777" w:rsidR="00A50080" w:rsidRPr="00916EB2" w:rsidRDefault="00A50080" w:rsidP="00290C08">
            <w:pPr>
              <w:spacing w:line="160" w:lineRule="atLeast"/>
              <w:cnfStyle w:val="000000010000" w:firstRow="0" w:lastRow="0" w:firstColumn="0" w:lastColumn="0" w:oddVBand="0" w:evenVBand="0" w:oddHBand="0" w:evenHBand="1" w:firstRowFirstColumn="0" w:firstRowLastColumn="0" w:lastRowFirstColumn="0" w:lastRowLastColumn="0"/>
              <w:rPr>
                <w:b/>
                <w:lang w:val="fr-CA"/>
              </w:rPr>
            </w:pPr>
          </w:p>
        </w:tc>
        <w:tc>
          <w:tcPr>
            <w:tcW w:w="7767" w:type="dxa"/>
          </w:tcPr>
          <w:p w14:paraId="7D494D53" w14:textId="77777777" w:rsidR="00A50080" w:rsidRPr="00916EB2" w:rsidRDefault="00A50080" w:rsidP="00290C08">
            <w:pPr>
              <w:spacing w:line="160" w:lineRule="atLeast"/>
              <w:cnfStyle w:val="000000010000" w:firstRow="0" w:lastRow="0" w:firstColumn="0" w:lastColumn="0" w:oddVBand="0" w:evenVBand="0" w:oddHBand="0" w:evenHBand="1" w:firstRowFirstColumn="0" w:firstRowLastColumn="0" w:lastRowFirstColumn="0" w:lastRowLastColumn="0"/>
              <w:rPr>
                <w:lang w:val="fr-CA"/>
              </w:rPr>
            </w:pPr>
            <w:r>
              <w:rPr>
                <w:lang w:val="fr-CA"/>
              </w:rPr>
              <w:t>Envoyez les rétroactions à la CSMC.</w:t>
            </w:r>
          </w:p>
        </w:tc>
      </w:tr>
    </w:tbl>
    <w:p w14:paraId="4B3C0E70" w14:textId="77777777" w:rsidR="00A50080" w:rsidRPr="00916EB2" w:rsidRDefault="0083655A" w:rsidP="00A50080">
      <w:pPr>
        <w:pStyle w:val="NoSpacing"/>
        <w:spacing w:line="160" w:lineRule="atLeast"/>
        <w:jc w:val="center"/>
        <w:rPr>
          <w:lang w:val="fr-CA"/>
        </w:rPr>
      </w:pPr>
      <w:hyperlink r:id="rId10" w:history="1">
        <w:r w:rsidR="00A50080" w:rsidRPr="00916EB2">
          <w:rPr>
            <w:rStyle w:val="Hyperlink"/>
            <w:i/>
            <w:lang w:val="fr-CA"/>
          </w:rPr>
          <w:t>www.mentalhealthcommission.ca/308conversations</w:t>
        </w:r>
      </w:hyperlink>
    </w:p>
    <w:p w14:paraId="33403DCE" w14:textId="77777777" w:rsidR="00A50080" w:rsidRDefault="00A50080" w:rsidP="00A50080">
      <w:pPr>
        <w:pStyle w:val="Heading1"/>
        <w:pBdr>
          <w:bottom w:val="single" w:sz="12" w:space="1" w:color="auto"/>
        </w:pBdr>
        <w:spacing w:line="160" w:lineRule="atLeast"/>
        <w:contextualSpacing/>
        <w:rPr>
          <w:lang w:val="fr-CA"/>
        </w:rPr>
      </w:pPr>
      <w:r>
        <w:rPr>
          <w:lang w:val="fr-CA"/>
        </w:rPr>
        <w:t>Procédure suggérée</w:t>
      </w:r>
    </w:p>
    <w:p w14:paraId="11F45D45" w14:textId="77777777" w:rsidR="00A50080" w:rsidRPr="00BF5C81" w:rsidRDefault="00A50080" w:rsidP="00A50080">
      <w:pPr>
        <w:contextualSpacing/>
        <w:rPr>
          <w:lang w:val="fr-CA"/>
        </w:rPr>
      </w:pPr>
    </w:p>
    <w:p w14:paraId="428FDB15" w14:textId="77777777" w:rsidR="00A50080" w:rsidRPr="00916EB2" w:rsidRDefault="00A50080" w:rsidP="00A50080">
      <w:pPr>
        <w:spacing w:line="160" w:lineRule="atLeast"/>
        <w:contextualSpacing/>
        <w:rPr>
          <w:rFonts w:cs="Tahoma"/>
          <w:bCs/>
          <w:lang w:val="fr-CA"/>
        </w:rPr>
      </w:pPr>
      <w:r w:rsidRPr="00916EB2">
        <w:rPr>
          <w:rFonts w:cs="Tahoma"/>
          <w:b/>
          <w:bCs/>
          <w:lang w:val="fr-CA"/>
        </w:rPr>
        <w:t>Date</w:t>
      </w:r>
      <w:r>
        <w:rPr>
          <w:rFonts w:cs="Tahoma"/>
          <w:b/>
          <w:bCs/>
          <w:lang w:val="fr-CA"/>
        </w:rPr>
        <w:t> </w:t>
      </w:r>
      <w:r w:rsidRPr="00916EB2">
        <w:rPr>
          <w:rFonts w:cs="Tahoma"/>
          <w:b/>
          <w:bCs/>
          <w:lang w:val="fr-CA"/>
        </w:rPr>
        <w:t xml:space="preserve">: </w:t>
      </w:r>
      <w:r w:rsidRPr="00916EB2">
        <w:rPr>
          <w:rFonts w:cs="Tahoma"/>
          <w:bCs/>
          <w:lang w:val="fr-CA"/>
        </w:rPr>
        <w:t>(</w:t>
      </w:r>
      <w:r>
        <w:rPr>
          <w:rFonts w:cs="Tahoma"/>
          <w:bCs/>
          <w:lang w:val="fr-CA"/>
        </w:rPr>
        <w:t>jour de la semaine</w:t>
      </w:r>
      <w:r w:rsidRPr="00916EB2">
        <w:rPr>
          <w:rFonts w:cs="Tahoma"/>
          <w:bCs/>
          <w:lang w:val="fr-CA"/>
        </w:rPr>
        <w:t>), (</w:t>
      </w:r>
      <w:r>
        <w:rPr>
          <w:rFonts w:cs="Tahoma"/>
          <w:bCs/>
          <w:lang w:val="fr-CA"/>
        </w:rPr>
        <w:t>jour du mois</w:t>
      </w:r>
      <w:r w:rsidRPr="00916EB2">
        <w:rPr>
          <w:rFonts w:cs="Tahoma"/>
          <w:bCs/>
          <w:lang w:val="fr-CA"/>
        </w:rPr>
        <w:t>) 2014, (</w:t>
      </w:r>
      <w:r>
        <w:rPr>
          <w:rFonts w:cs="Tahoma"/>
          <w:bCs/>
          <w:lang w:val="fr-CA"/>
        </w:rPr>
        <w:t>lieu</w:t>
      </w:r>
      <w:r w:rsidRPr="00916EB2">
        <w:rPr>
          <w:rFonts w:cs="Tahoma"/>
          <w:bCs/>
          <w:lang w:val="fr-CA"/>
        </w:rPr>
        <w:t>) (</w:t>
      </w:r>
      <w:r>
        <w:rPr>
          <w:rFonts w:cs="Tahoma"/>
          <w:bCs/>
          <w:lang w:val="fr-CA"/>
        </w:rPr>
        <w:t>ville</w:t>
      </w:r>
      <w:r w:rsidRPr="00916EB2">
        <w:rPr>
          <w:rFonts w:cs="Tahoma"/>
          <w:bCs/>
          <w:lang w:val="fr-CA"/>
        </w:rPr>
        <w:t>)</w:t>
      </w:r>
    </w:p>
    <w:p w14:paraId="23D486E7" w14:textId="7E53F5EA" w:rsidR="00A50080" w:rsidRPr="00916EB2" w:rsidRDefault="00A50080" w:rsidP="00A50080">
      <w:pPr>
        <w:pStyle w:val="NoSpacing"/>
        <w:spacing w:line="160" w:lineRule="atLeast"/>
        <w:rPr>
          <w:rFonts w:cs="Tahoma"/>
          <w:bCs/>
          <w:lang w:val="fr-CA"/>
        </w:rPr>
      </w:pPr>
      <w:r w:rsidRPr="00916EB2">
        <w:rPr>
          <w:rFonts w:cs="Tahoma"/>
          <w:b/>
          <w:bCs/>
          <w:lang w:val="fr-CA"/>
        </w:rPr>
        <w:t>308conversation</w:t>
      </w:r>
      <w:r>
        <w:rPr>
          <w:rFonts w:cs="Tahoma"/>
          <w:b/>
          <w:bCs/>
          <w:lang w:val="fr-CA"/>
        </w:rPr>
        <w:t>s </w:t>
      </w:r>
      <w:r w:rsidRPr="00916EB2">
        <w:rPr>
          <w:rFonts w:cs="Tahoma"/>
          <w:b/>
          <w:bCs/>
          <w:lang w:val="fr-CA"/>
        </w:rPr>
        <w:t>: Conversatio</w:t>
      </w:r>
      <w:r>
        <w:rPr>
          <w:rFonts w:cs="Tahoma"/>
          <w:b/>
          <w:bCs/>
          <w:lang w:val="fr-CA"/>
        </w:rPr>
        <w:t xml:space="preserve">n publique </w:t>
      </w:r>
      <w:r w:rsidRPr="00916EB2">
        <w:rPr>
          <w:rFonts w:cs="Tahoma"/>
          <w:lang w:val="fr-CA"/>
        </w:rPr>
        <w:t xml:space="preserve">– </w:t>
      </w:r>
      <w:r w:rsidR="00B52EE3">
        <w:rPr>
          <w:rFonts w:cs="Tahoma"/>
          <w:lang w:val="fr-CA"/>
        </w:rPr>
        <w:t>(Organisation</w:t>
      </w:r>
      <w:r w:rsidRPr="00916EB2">
        <w:rPr>
          <w:rFonts w:cs="Tahoma"/>
          <w:lang w:val="fr-CA"/>
        </w:rPr>
        <w:t>) invite</w:t>
      </w:r>
      <w:r>
        <w:rPr>
          <w:rFonts w:cs="Tahoma"/>
          <w:lang w:val="fr-CA"/>
        </w:rPr>
        <w:t xml:space="preserve"> tous les membres de la collectivité à participer à une </w:t>
      </w:r>
      <w:r w:rsidRPr="00916EB2">
        <w:rPr>
          <w:rFonts w:cs="Tahoma"/>
          <w:lang w:val="fr-CA"/>
        </w:rPr>
        <w:t xml:space="preserve">conversation </w:t>
      </w:r>
      <w:r>
        <w:rPr>
          <w:rFonts w:cs="Tahoma"/>
          <w:lang w:val="fr-CA"/>
        </w:rPr>
        <w:t xml:space="preserve">mise de l’avant par la </w:t>
      </w:r>
      <w:r w:rsidRPr="00916EB2">
        <w:rPr>
          <w:rFonts w:cs="Tahoma"/>
          <w:lang w:val="fr-CA"/>
        </w:rPr>
        <w:t xml:space="preserve">Commission </w:t>
      </w:r>
      <w:r>
        <w:rPr>
          <w:rFonts w:cs="Tahoma"/>
          <w:lang w:val="fr-CA"/>
        </w:rPr>
        <w:t xml:space="preserve">de la santé mentale du </w:t>
      </w:r>
      <w:r w:rsidRPr="00916EB2">
        <w:rPr>
          <w:rFonts w:cs="Tahoma"/>
          <w:lang w:val="fr-CA"/>
        </w:rPr>
        <w:t xml:space="preserve">Canada </w:t>
      </w:r>
      <w:r>
        <w:rPr>
          <w:rFonts w:cs="Tahoma"/>
          <w:lang w:val="fr-CA"/>
        </w:rPr>
        <w:t xml:space="preserve">à </w:t>
      </w:r>
      <w:r w:rsidRPr="00916EB2">
        <w:rPr>
          <w:rFonts w:cs="Tahoma"/>
          <w:lang w:val="fr-CA"/>
        </w:rPr>
        <w:t>(l</w:t>
      </w:r>
      <w:r>
        <w:rPr>
          <w:rFonts w:cs="Tahoma"/>
          <w:lang w:val="fr-CA"/>
        </w:rPr>
        <w:t>ieu</w:t>
      </w:r>
      <w:r w:rsidRPr="00916EB2">
        <w:rPr>
          <w:rFonts w:cs="Tahoma"/>
          <w:lang w:val="fr-CA"/>
        </w:rPr>
        <w:t xml:space="preserve">) </w:t>
      </w:r>
      <w:r>
        <w:rPr>
          <w:rFonts w:cs="Tahoma"/>
          <w:lang w:val="fr-CA"/>
        </w:rPr>
        <w:t xml:space="preserve">pour aider à élaborer un modèle communautaire de prévention du </w:t>
      </w:r>
      <w:r w:rsidRPr="00916EB2">
        <w:rPr>
          <w:rFonts w:cs="Tahoma"/>
          <w:lang w:val="fr-CA"/>
        </w:rPr>
        <w:t xml:space="preserve">suicide. </w:t>
      </w:r>
    </w:p>
    <w:p w14:paraId="2B481054" w14:textId="77777777" w:rsidR="00A50080" w:rsidRPr="00916EB2" w:rsidRDefault="00A50080" w:rsidP="00A50080">
      <w:pPr>
        <w:pStyle w:val="NoSpacing"/>
        <w:spacing w:line="160" w:lineRule="atLeast"/>
        <w:rPr>
          <w:rFonts w:cs="Tahoma"/>
          <w:b/>
          <w:lang w:val="fr-CA"/>
        </w:rPr>
      </w:pPr>
    </w:p>
    <w:p w14:paraId="06A73A24" w14:textId="77777777" w:rsidR="00A50080" w:rsidRPr="00916EB2" w:rsidRDefault="00A50080" w:rsidP="00A50080">
      <w:pPr>
        <w:pStyle w:val="NoSpacing"/>
        <w:spacing w:line="160" w:lineRule="atLeast"/>
        <w:rPr>
          <w:rFonts w:cs="Tahoma"/>
          <w:b/>
          <w:lang w:val="fr-CA"/>
        </w:rPr>
      </w:pPr>
      <w:r w:rsidRPr="00916EB2">
        <w:rPr>
          <w:rFonts w:cs="Tahoma"/>
          <w:b/>
          <w:lang w:val="fr-CA"/>
        </w:rPr>
        <w:t>En arrivant</w:t>
      </w:r>
      <w:r>
        <w:rPr>
          <w:rFonts w:cs="Tahoma"/>
          <w:b/>
          <w:lang w:val="fr-CA"/>
        </w:rPr>
        <w:t> </w:t>
      </w:r>
      <w:r w:rsidRPr="00916EB2">
        <w:rPr>
          <w:rFonts w:cs="Tahoma"/>
          <w:b/>
          <w:lang w:val="fr-CA"/>
        </w:rPr>
        <w:t>:</w:t>
      </w:r>
    </w:p>
    <w:p w14:paraId="586E1F77" w14:textId="77777777" w:rsidR="00A50080" w:rsidRPr="00916EB2" w:rsidRDefault="00A50080" w:rsidP="00A50080">
      <w:pPr>
        <w:spacing w:line="160" w:lineRule="atLeast"/>
        <w:rPr>
          <w:rFonts w:cs="Tahoma"/>
          <w:lang w:val="fr-CA"/>
        </w:rPr>
      </w:pPr>
      <w:r w:rsidRPr="00916EB2">
        <w:rPr>
          <w:rFonts w:cs="Tahoma"/>
          <w:lang w:val="fr-CA"/>
        </w:rPr>
        <w:t>In</w:t>
      </w:r>
      <w:r>
        <w:rPr>
          <w:rFonts w:cs="Tahoma"/>
          <w:lang w:val="fr-CA"/>
        </w:rPr>
        <w:t>sérez les détails s’il y a lieu</w:t>
      </w:r>
      <w:r w:rsidRPr="00916EB2">
        <w:rPr>
          <w:rFonts w:cs="Tahoma"/>
          <w:lang w:val="fr-CA"/>
        </w:rPr>
        <w:t xml:space="preserve"> (</w:t>
      </w:r>
      <w:r>
        <w:rPr>
          <w:rFonts w:cs="Tahoma"/>
          <w:lang w:val="fr-CA"/>
        </w:rPr>
        <w:t>p. ex</w:t>
      </w:r>
      <w:r w:rsidRPr="00916EB2">
        <w:rPr>
          <w:rFonts w:cs="Tahoma"/>
          <w:lang w:val="fr-CA"/>
        </w:rPr>
        <w:t xml:space="preserve">. </w:t>
      </w:r>
      <w:r>
        <w:rPr>
          <w:rFonts w:cs="Tahoma"/>
          <w:lang w:val="fr-CA"/>
        </w:rPr>
        <w:t>indications pour se rendre à la réunion</w:t>
      </w:r>
      <w:r w:rsidRPr="00916EB2">
        <w:rPr>
          <w:rFonts w:cs="Tahoma"/>
          <w:lang w:val="fr-CA"/>
        </w:rPr>
        <w:t xml:space="preserve">, </w:t>
      </w:r>
      <w:r>
        <w:rPr>
          <w:rFonts w:cs="Tahoma"/>
          <w:lang w:val="fr-CA"/>
        </w:rPr>
        <w:t>stationnement</w:t>
      </w:r>
      <w:r w:rsidRPr="00916EB2">
        <w:rPr>
          <w:rFonts w:cs="Tahoma"/>
          <w:lang w:val="fr-CA"/>
        </w:rPr>
        <w:t xml:space="preserve">, </w:t>
      </w:r>
      <w:r>
        <w:rPr>
          <w:rFonts w:cs="Tahoma"/>
          <w:lang w:val="fr-CA"/>
        </w:rPr>
        <w:t>inscription).</w:t>
      </w:r>
    </w:p>
    <w:p w14:paraId="13B9EE67" w14:textId="77777777" w:rsidR="00A50080" w:rsidRPr="00916EB2" w:rsidRDefault="00A50080" w:rsidP="00A50080">
      <w:pPr>
        <w:pStyle w:val="NoSpacing"/>
        <w:spacing w:line="160" w:lineRule="atLeast"/>
        <w:rPr>
          <w:rFonts w:cs="Tahoma"/>
          <w:b/>
          <w:lang w:val="fr-CA"/>
        </w:rPr>
      </w:pPr>
      <w:r w:rsidRPr="00916EB2">
        <w:rPr>
          <w:rFonts w:cs="Tahoma"/>
          <w:b/>
          <w:lang w:val="fr-CA"/>
        </w:rPr>
        <w:t>Sc</w:t>
      </w:r>
      <w:r>
        <w:rPr>
          <w:rFonts w:cs="Tahoma"/>
          <w:b/>
          <w:lang w:val="fr-CA"/>
        </w:rPr>
        <w:t>é</w:t>
      </w:r>
      <w:r w:rsidRPr="00916EB2">
        <w:rPr>
          <w:rFonts w:cs="Tahoma"/>
          <w:b/>
          <w:lang w:val="fr-CA"/>
        </w:rPr>
        <w:t>nario</w:t>
      </w:r>
      <w:r>
        <w:rPr>
          <w:rFonts w:cs="Tahoma"/>
          <w:b/>
          <w:lang w:val="fr-CA"/>
        </w:rPr>
        <w:t> </w:t>
      </w:r>
      <w:r w:rsidRPr="00916EB2">
        <w:rPr>
          <w:rFonts w:cs="Tahoma"/>
          <w:b/>
          <w:lang w:val="fr-CA"/>
        </w:rPr>
        <w:t>:</w:t>
      </w:r>
    </w:p>
    <w:p w14:paraId="5EFB948C" w14:textId="2F8B86BA" w:rsidR="00A50080" w:rsidRPr="00916EB2" w:rsidRDefault="00A50080" w:rsidP="00A50080">
      <w:pPr>
        <w:spacing w:line="160" w:lineRule="atLeast"/>
        <w:rPr>
          <w:rFonts w:cs="Tahoma"/>
          <w:lang w:val="fr-CA"/>
        </w:rPr>
      </w:pPr>
      <w:r>
        <w:rPr>
          <w:rFonts w:cs="Tahoma"/>
          <w:lang w:val="fr-CA"/>
        </w:rPr>
        <w:t xml:space="preserve">Les réunions pourraient avoir lieu dans un centre communautaire, une bibliothèque, un gymnase d’école ou un endroit </w:t>
      </w:r>
      <w:r w:rsidRPr="00916EB2">
        <w:rPr>
          <w:rFonts w:cs="Tahoma"/>
          <w:lang w:val="fr-CA"/>
        </w:rPr>
        <w:t>accessible</w:t>
      </w:r>
      <w:r>
        <w:rPr>
          <w:rFonts w:cs="Tahoma"/>
          <w:lang w:val="fr-CA"/>
        </w:rPr>
        <w:t xml:space="preserve">, au choix </w:t>
      </w:r>
      <w:r w:rsidR="0083655A">
        <w:rPr>
          <w:rFonts w:cs="Tahoma"/>
          <w:lang w:val="fr-CA"/>
        </w:rPr>
        <w:t>de l’organisateur</w:t>
      </w:r>
      <w:r w:rsidRPr="00916EB2">
        <w:rPr>
          <w:rFonts w:cs="Tahoma"/>
          <w:lang w:val="fr-CA"/>
        </w:rPr>
        <w:t xml:space="preserve">. </w:t>
      </w:r>
      <w:r>
        <w:rPr>
          <w:rFonts w:cs="Tahoma"/>
          <w:lang w:val="fr-CA"/>
        </w:rPr>
        <w:t xml:space="preserve"> La salle est mise en place en fonction du </w:t>
      </w:r>
      <w:r>
        <w:rPr>
          <w:rFonts w:cs="Tahoma"/>
          <w:lang w:val="fr-CA"/>
        </w:rPr>
        <w:lastRenderedPageBreak/>
        <w:t xml:space="preserve">type de réunion </w:t>
      </w:r>
      <w:r w:rsidRPr="00916EB2">
        <w:rPr>
          <w:rFonts w:cs="Tahoma"/>
          <w:lang w:val="fr-CA"/>
        </w:rPr>
        <w:t xml:space="preserve">(panel, </w:t>
      </w:r>
      <w:r>
        <w:rPr>
          <w:rFonts w:cs="Tahoma"/>
          <w:lang w:val="fr-CA"/>
        </w:rPr>
        <w:t>assemblée publique</w:t>
      </w:r>
      <w:r w:rsidRPr="00916EB2">
        <w:rPr>
          <w:rFonts w:cs="Tahoma"/>
          <w:lang w:val="fr-CA"/>
        </w:rPr>
        <w:t xml:space="preserve">). </w:t>
      </w:r>
      <w:r>
        <w:rPr>
          <w:rFonts w:cs="Tahoma"/>
          <w:lang w:val="fr-CA"/>
        </w:rPr>
        <w:t xml:space="preserve"> Du café, du thé, de l’eau et des biscuits peuvent être </w:t>
      </w:r>
      <w:r w:rsidR="00B52EE3">
        <w:rPr>
          <w:rFonts w:cs="Tahoma"/>
          <w:lang w:val="fr-CA"/>
        </w:rPr>
        <w:t>servi</w:t>
      </w:r>
      <w:r>
        <w:rPr>
          <w:rFonts w:cs="Tahoma"/>
          <w:lang w:val="fr-CA"/>
        </w:rPr>
        <w:t xml:space="preserve"> aux participants</w:t>
      </w:r>
      <w:r w:rsidRPr="00916EB2">
        <w:rPr>
          <w:rFonts w:cs="Tahoma"/>
          <w:lang w:val="fr-CA"/>
        </w:rPr>
        <w:t xml:space="preserve">. </w:t>
      </w:r>
    </w:p>
    <w:p w14:paraId="747EA25C" w14:textId="77777777" w:rsidR="00A50080" w:rsidRPr="00916EB2" w:rsidRDefault="00A50080" w:rsidP="00A50080">
      <w:pPr>
        <w:pStyle w:val="NoSpacing"/>
        <w:spacing w:line="160" w:lineRule="atLeast"/>
        <w:rPr>
          <w:rFonts w:cs="Tahoma"/>
          <w:b/>
          <w:lang w:val="fr-CA"/>
        </w:rPr>
      </w:pPr>
      <w:r w:rsidRPr="00916EB2">
        <w:rPr>
          <w:rFonts w:cs="Tahoma"/>
          <w:b/>
          <w:lang w:val="fr-CA"/>
        </w:rPr>
        <w:t>Co</w:t>
      </w:r>
      <w:r>
        <w:rPr>
          <w:rFonts w:cs="Tahoma"/>
          <w:b/>
          <w:lang w:val="fr-CA"/>
        </w:rPr>
        <w:t>ordonnées </w:t>
      </w:r>
      <w:r w:rsidRPr="00916EB2">
        <w:rPr>
          <w:rFonts w:cs="Tahoma"/>
          <w:b/>
          <w:lang w:val="fr-CA"/>
        </w:rPr>
        <w:t>:</w:t>
      </w:r>
    </w:p>
    <w:tbl>
      <w:tblPr>
        <w:tblStyle w:val="TableGrid"/>
        <w:tblW w:w="0" w:type="auto"/>
        <w:tblLook w:val="04A0" w:firstRow="1" w:lastRow="0" w:firstColumn="1" w:lastColumn="0" w:noHBand="0" w:noVBand="1"/>
      </w:tblPr>
      <w:tblGrid>
        <w:gridCol w:w="2799"/>
        <w:gridCol w:w="2768"/>
        <w:gridCol w:w="3783"/>
      </w:tblGrid>
      <w:tr w:rsidR="00A50080" w:rsidRPr="00916EB2" w14:paraId="41FEF463" w14:textId="77777777" w:rsidTr="00290C08">
        <w:tc>
          <w:tcPr>
            <w:tcW w:w="9576" w:type="dxa"/>
            <w:gridSpan w:val="3"/>
            <w:shd w:val="clear" w:color="auto" w:fill="D9D9D9" w:themeFill="background1" w:themeFillShade="D9"/>
          </w:tcPr>
          <w:p w14:paraId="3927AC04" w14:textId="08B2789C" w:rsidR="00A50080" w:rsidRPr="00916EB2" w:rsidRDefault="0083655A" w:rsidP="00290C08">
            <w:pPr>
              <w:pStyle w:val="NoSpacing"/>
              <w:spacing w:line="160" w:lineRule="atLeast"/>
              <w:rPr>
                <w:rFonts w:cs="Tahoma"/>
                <w:lang w:val="fr-CA"/>
              </w:rPr>
            </w:pPr>
            <w:r>
              <w:rPr>
                <w:rFonts w:cs="Tahoma"/>
                <w:lang w:val="fr-CA"/>
              </w:rPr>
              <w:t>O</w:t>
            </w:r>
            <w:r w:rsidRPr="0083655A">
              <w:rPr>
                <w:rFonts w:cs="Tahoma"/>
                <w:lang w:val="fr-CA"/>
              </w:rPr>
              <w:t>rganisateur</w:t>
            </w:r>
            <w:r w:rsidR="00A50080" w:rsidRPr="00916EB2">
              <w:rPr>
                <w:rFonts w:cs="Tahoma"/>
                <w:lang w:val="fr-CA"/>
              </w:rPr>
              <w:t xml:space="preserve"> et personnel</w:t>
            </w:r>
          </w:p>
        </w:tc>
      </w:tr>
      <w:tr w:rsidR="00A50080" w:rsidRPr="00916EB2" w14:paraId="6D58ECE3" w14:textId="77777777" w:rsidTr="00290C08">
        <w:tc>
          <w:tcPr>
            <w:tcW w:w="2869" w:type="dxa"/>
          </w:tcPr>
          <w:p w14:paraId="6CF2591F" w14:textId="77777777" w:rsidR="00A50080" w:rsidRPr="00916EB2" w:rsidRDefault="00A50080" w:rsidP="00290C08">
            <w:pPr>
              <w:pStyle w:val="NoSpacing"/>
              <w:spacing w:line="160" w:lineRule="atLeast"/>
              <w:rPr>
                <w:rFonts w:cs="Tahoma"/>
                <w:lang w:val="fr-CA"/>
              </w:rPr>
            </w:pPr>
            <w:r w:rsidRPr="00916EB2">
              <w:rPr>
                <w:rFonts w:cs="Tahoma"/>
                <w:lang w:val="fr-CA"/>
              </w:rPr>
              <w:t>(N</w:t>
            </w:r>
            <w:r>
              <w:rPr>
                <w:rFonts w:cs="Tahoma"/>
                <w:lang w:val="fr-CA"/>
              </w:rPr>
              <w:t>om</w:t>
            </w:r>
            <w:r w:rsidRPr="00916EB2">
              <w:rPr>
                <w:rFonts w:cs="Tahoma"/>
                <w:lang w:val="fr-CA"/>
              </w:rPr>
              <w:t>)</w:t>
            </w:r>
          </w:p>
        </w:tc>
        <w:tc>
          <w:tcPr>
            <w:tcW w:w="2826" w:type="dxa"/>
          </w:tcPr>
          <w:p w14:paraId="2851EE54" w14:textId="77777777" w:rsidR="00A50080" w:rsidRPr="00916EB2" w:rsidRDefault="00A50080" w:rsidP="00290C08">
            <w:pPr>
              <w:pStyle w:val="NoSpacing"/>
              <w:spacing w:line="160" w:lineRule="atLeast"/>
              <w:rPr>
                <w:rFonts w:cs="Tahoma"/>
                <w:lang w:val="fr-CA"/>
              </w:rPr>
            </w:pPr>
            <w:r w:rsidRPr="00916EB2">
              <w:rPr>
                <w:rFonts w:cs="Tahoma"/>
                <w:lang w:val="fr-CA"/>
              </w:rPr>
              <w:t>(</w:t>
            </w:r>
            <w:r>
              <w:rPr>
                <w:rFonts w:cs="Tahoma"/>
                <w:lang w:val="fr-CA"/>
              </w:rPr>
              <w:t>Numéro</w:t>
            </w:r>
            <w:r w:rsidRPr="00916EB2">
              <w:rPr>
                <w:rFonts w:cs="Tahoma"/>
                <w:lang w:val="fr-CA"/>
              </w:rPr>
              <w:t>)</w:t>
            </w:r>
          </w:p>
        </w:tc>
        <w:tc>
          <w:tcPr>
            <w:tcW w:w="3881" w:type="dxa"/>
          </w:tcPr>
          <w:p w14:paraId="6A30CDED" w14:textId="77777777" w:rsidR="00A50080" w:rsidRPr="00916EB2" w:rsidRDefault="00A50080" w:rsidP="00290C08">
            <w:pPr>
              <w:pStyle w:val="NoSpacing"/>
              <w:spacing w:line="160" w:lineRule="atLeast"/>
              <w:rPr>
                <w:rFonts w:cs="Tahoma"/>
                <w:lang w:val="fr-CA"/>
              </w:rPr>
            </w:pPr>
            <w:r w:rsidRPr="00916EB2">
              <w:rPr>
                <w:rFonts w:cs="Tahoma"/>
                <w:lang w:val="fr-CA"/>
              </w:rPr>
              <w:t>(</w:t>
            </w:r>
            <w:r>
              <w:rPr>
                <w:rFonts w:cs="Tahoma"/>
                <w:lang w:val="fr-CA"/>
              </w:rPr>
              <w:t>adresse courriel</w:t>
            </w:r>
            <w:r w:rsidRPr="00916EB2">
              <w:rPr>
                <w:rFonts w:cs="Tahoma"/>
                <w:lang w:val="fr-CA"/>
              </w:rPr>
              <w:t>)</w:t>
            </w:r>
          </w:p>
        </w:tc>
      </w:tr>
      <w:tr w:rsidR="00A50080" w:rsidRPr="0083655A" w14:paraId="0AEBB15B" w14:textId="77777777" w:rsidTr="00290C08">
        <w:tc>
          <w:tcPr>
            <w:tcW w:w="9576" w:type="dxa"/>
            <w:gridSpan w:val="3"/>
            <w:shd w:val="clear" w:color="auto" w:fill="D9D9D9" w:themeFill="background1" w:themeFillShade="D9"/>
          </w:tcPr>
          <w:p w14:paraId="0784C0F8" w14:textId="77777777" w:rsidR="00A50080" w:rsidRPr="00916EB2" w:rsidRDefault="00A50080" w:rsidP="00290C08">
            <w:pPr>
              <w:pStyle w:val="NoSpacing"/>
              <w:spacing w:line="160" w:lineRule="atLeast"/>
              <w:rPr>
                <w:rFonts w:cs="Tahoma"/>
                <w:lang w:val="fr-CA"/>
              </w:rPr>
            </w:pPr>
            <w:r w:rsidRPr="00916EB2">
              <w:rPr>
                <w:rFonts w:cs="Tahoma"/>
                <w:lang w:val="fr-CA"/>
              </w:rPr>
              <w:t xml:space="preserve">Commission </w:t>
            </w:r>
            <w:r>
              <w:rPr>
                <w:rFonts w:cs="Tahoma"/>
                <w:lang w:val="fr-CA"/>
              </w:rPr>
              <w:t>de la santé mentale du</w:t>
            </w:r>
            <w:r w:rsidRPr="00916EB2">
              <w:rPr>
                <w:rFonts w:cs="Tahoma"/>
                <w:lang w:val="fr-CA"/>
              </w:rPr>
              <w:t xml:space="preserve"> Canada</w:t>
            </w:r>
          </w:p>
        </w:tc>
      </w:tr>
      <w:tr w:rsidR="00A50080" w:rsidRPr="00916EB2" w14:paraId="5833CA4F" w14:textId="77777777" w:rsidTr="00290C08">
        <w:tc>
          <w:tcPr>
            <w:tcW w:w="2869" w:type="dxa"/>
          </w:tcPr>
          <w:p w14:paraId="0EFF9992" w14:textId="77777777" w:rsidR="00A50080" w:rsidRPr="00916EB2" w:rsidRDefault="00A50080" w:rsidP="00290C08">
            <w:pPr>
              <w:pStyle w:val="NoSpacing"/>
              <w:spacing w:line="160" w:lineRule="atLeast"/>
              <w:rPr>
                <w:rFonts w:cs="Tahoma"/>
                <w:lang w:val="fr-CA"/>
              </w:rPr>
            </w:pPr>
            <w:r w:rsidRPr="00916EB2">
              <w:rPr>
                <w:rFonts w:cs="Tahoma"/>
                <w:lang w:val="fr-CA"/>
              </w:rPr>
              <w:t>(N</w:t>
            </w:r>
            <w:r>
              <w:rPr>
                <w:rFonts w:cs="Tahoma"/>
                <w:lang w:val="fr-CA"/>
              </w:rPr>
              <w:t>om</w:t>
            </w:r>
            <w:r w:rsidRPr="00916EB2">
              <w:rPr>
                <w:rFonts w:cs="Tahoma"/>
                <w:lang w:val="fr-CA"/>
              </w:rPr>
              <w:t>)</w:t>
            </w:r>
          </w:p>
        </w:tc>
        <w:tc>
          <w:tcPr>
            <w:tcW w:w="2826" w:type="dxa"/>
          </w:tcPr>
          <w:p w14:paraId="7EB341A3" w14:textId="77777777" w:rsidR="00A50080" w:rsidRPr="00916EB2" w:rsidRDefault="00A50080" w:rsidP="00290C08">
            <w:pPr>
              <w:pStyle w:val="NoSpacing"/>
              <w:spacing w:line="160" w:lineRule="atLeast"/>
              <w:rPr>
                <w:rFonts w:cs="Tahoma"/>
                <w:lang w:val="fr-CA"/>
              </w:rPr>
            </w:pPr>
            <w:r w:rsidRPr="00916EB2">
              <w:rPr>
                <w:rFonts w:cs="Tahoma"/>
                <w:lang w:val="fr-CA"/>
              </w:rPr>
              <w:t>(</w:t>
            </w:r>
            <w:r>
              <w:rPr>
                <w:rFonts w:cs="Tahoma"/>
                <w:lang w:val="fr-CA"/>
              </w:rPr>
              <w:t>Numéro</w:t>
            </w:r>
            <w:r w:rsidRPr="00916EB2">
              <w:rPr>
                <w:rFonts w:cs="Tahoma"/>
                <w:lang w:val="fr-CA"/>
              </w:rPr>
              <w:t>)</w:t>
            </w:r>
          </w:p>
        </w:tc>
        <w:tc>
          <w:tcPr>
            <w:tcW w:w="3881" w:type="dxa"/>
          </w:tcPr>
          <w:p w14:paraId="3DEA14FC" w14:textId="77777777" w:rsidR="00A50080" w:rsidRPr="00916EB2" w:rsidRDefault="00A50080" w:rsidP="00290C08">
            <w:pPr>
              <w:pStyle w:val="NoSpacing"/>
              <w:spacing w:line="160" w:lineRule="atLeast"/>
              <w:rPr>
                <w:rFonts w:cs="Tahoma"/>
                <w:lang w:val="fr-CA"/>
              </w:rPr>
            </w:pPr>
            <w:r w:rsidRPr="00916EB2">
              <w:rPr>
                <w:rFonts w:cs="Tahoma"/>
                <w:lang w:val="fr-CA"/>
              </w:rPr>
              <w:t>(</w:t>
            </w:r>
            <w:r>
              <w:rPr>
                <w:rFonts w:cs="Tahoma"/>
                <w:lang w:val="fr-CA"/>
              </w:rPr>
              <w:t>adresse courriel</w:t>
            </w:r>
            <w:r w:rsidRPr="00916EB2">
              <w:rPr>
                <w:rFonts w:cs="Tahoma"/>
                <w:lang w:val="fr-CA"/>
              </w:rPr>
              <w:t>)</w:t>
            </w:r>
          </w:p>
        </w:tc>
      </w:tr>
      <w:tr w:rsidR="00A50080" w:rsidRPr="0083655A" w14:paraId="4F1C3448" w14:textId="77777777" w:rsidTr="00290C08">
        <w:tc>
          <w:tcPr>
            <w:tcW w:w="9576" w:type="dxa"/>
            <w:gridSpan w:val="3"/>
            <w:shd w:val="clear" w:color="auto" w:fill="D9D9D9" w:themeFill="background1" w:themeFillShade="D9"/>
          </w:tcPr>
          <w:p w14:paraId="55E50C78" w14:textId="77777777" w:rsidR="00A50080" w:rsidRPr="00916EB2" w:rsidRDefault="00A50080" w:rsidP="00290C08">
            <w:pPr>
              <w:pStyle w:val="NoSpacing"/>
              <w:spacing w:line="160" w:lineRule="atLeast"/>
              <w:rPr>
                <w:rFonts w:cs="Tahoma"/>
                <w:lang w:val="fr-CA"/>
              </w:rPr>
            </w:pPr>
            <w:r w:rsidRPr="00916EB2">
              <w:rPr>
                <w:rFonts w:cs="Tahoma"/>
                <w:lang w:val="fr-CA"/>
              </w:rPr>
              <w:t>Intervenants (s’il y a lieu</w:t>
            </w:r>
            <w:r w:rsidRPr="00916EB2">
              <w:rPr>
                <w:rFonts w:cs="Tahoma"/>
                <w:i/>
                <w:lang w:val="fr-CA"/>
              </w:rPr>
              <w:t>)</w:t>
            </w:r>
          </w:p>
        </w:tc>
      </w:tr>
      <w:tr w:rsidR="00A50080" w:rsidRPr="00916EB2" w14:paraId="577C4B57" w14:textId="77777777" w:rsidTr="00290C08">
        <w:tc>
          <w:tcPr>
            <w:tcW w:w="2869" w:type="dxa"/>
          </w:tcPr>
          <w:p w14:paraId="080E7C16" w14:textId="77777777" w:rsidR="00A50080" w:rsidRPr="00916EB2" w:rsidRDefault="00A50080" w:rsidP="00290C08">
            <w:pPr>
              <w:pStyle w:val="NoSpacing"/>
              <w:spacing w:line="160" w:lineRule="atLeast"/>
              <w:rPr>
                <w:rFonts w:cs="Tahoma"/>
                <w:lang w:val="fr-CA"/>
              </w:rPr>
            </w:pPr>
            <w:r w:rsidRPr="00916EB2">
              <w:rPr>
                <w:rFonts w:cs="Tahoma"/>
                <w:lang w:val="fr-CA"/>
              </w:rPr>
              <w:t>(N</w:t>
            </w:r>
            <w:r>
              <w:rPr>
                <w:rFonts w:cs="Tahoma"/>
                <w:lang w:val="fr-CA"/>
              </w:rPr>
              <w:t>om</w:t>
            </w:r>
            <w:r w:rsidRPr="00916EB2">
              <w:rPr>
                <w:rFonts w:cs="Tahoma"/>
                <w:lang w:val="fr-CA"/>
              </w:rPr>
              <w:t>)</w:t>
            </w:r>
          </w:p>
        </w:tc>
        <w:tc>
          <w:tcPr>
            <w:tcW w:w="2826" w:type="dxa"/>
          </w:tcPr>
          <w:p w14:paraId="2EBB07DF" w14:textId="77777777" w:rsidR="00A50080" w:rsidRPr="00916EB2" w:rsidRDefault="00A50080" w:rsidP="00290C08">
            <w:pPr>
              <w:pStyle w:val="NoSpacing"/>
              <w:spacing w:line="160" w:lineRule="atLeast"/>
              <w:rPr>
                <w:rFonts w:cs="Tahoma"/>
                <w:lang w:val="fr-CA"/>
              </w:rPr>
            </w:pPr>
            <w:r w:rsidRPr="00916EB2">
              <w:rPr>
                <w:rFonts w:cs="Tahoma"/>
                <w:lang w:val="fr-CA"/>
              </w:rPr>
              <w:t>(</w:t>
            </w:r>
            <w:r>
              <w:rPr>
                <w:rFonts w:cs="Tahoma"/>
                <w:lang w:val="fr-CA"/>
              </w:rPr>
              <w:t>Numéro</w:t>
            </w:r>
            <w:r w:rsidRPr="00916EB2">
              <w:rPr>
                <w:rFonts w:cs="Tahoma"/>
                <w:lang w:val="fr-CA"/>
              </w:rPr>
              <w:t>)</w:t>
            </w:r>
          </w:p>
        </w:tc>
        <w:tc>
          <w:tcPr>
            <w:tcW w:w="3881" w:type="dxa"/>
          </w:tcPr>
          <w:p w14:paraId="5829D279" w14:textId="77777777" w:rsidR="00A50080" w:rsidRPr="00916EB2" w:rsidRDefault="00A50080" w:rsidP="00290C08">
            <w:pPr>
              <w:pStyle w:val="NoSpacing"/>
              <w:spacing w:line="160" w:lineRule="atLeast"/>
              <w:rPr>
                <w:rFonts w:cs="Tahoma"/>
                <w:lang w:val="fr-CA"/>
              </w:rPr>
            </w:pPr>
            <w:r w:rsidRPr="00916EB2">
              <w:rPr>
                <w:rFonts w:cs="Tahoma"/>
                <w:lang w:val="fr-CA"/>
              </w:rPr>
              <w:t>(</w:t>
            </w:r>
            <w:r>
              <w:rPr>
                <w:rFonts w:cs="Tahoma"/>
                <w:lang w:val="fr-CA"/>
              </w:rPr>
              <w:t>adresse courriel</w:t>
            </w:r>
            <w:r w:rsidRPr="00916EB2">
              <w:rPr>
                <w:rFonts w:cs="Tahoma"/>
                <w:lang w:val="fr-CA"/>
              </w:rPr>
              <w:t>)</w:t>
            </w:r>
          </w:p>
        </w:tc>
      </w:tr>
    </w:tbl>
    <w:p w14:paraId="2D552797" w14:textId="77777777" w:rsidR="00A50080" w:rsidRDefault="00A50080" w:rsidP="00A50080">
      <w:pPr>
        <w:pStyle w:val="Heading1"/>
        <w:pBdr>
          <w:bottom w:val="single" w:sz="12" w:space="1" w:color="auto"/>
        </w:pBdr>
        <w:spacing w:line="160" w:lineRule="atLeast"/>
        <w:contextualSpacing/>
        <w:rPr>
          <w:lang w:val="fr-CA"/>
        </w:rPr>
      </w:pPr>
      <w:r>
        <w:rPr>
          <w:lang w:val="fr-CA"/>
        </w:rPr>
        <w:t>Programme suggéré</w:t>
      </w:r>
      <w:r w:rsidRPr="00916EB2">
        <w:rPr>
          <w:lang w:val="fr-CA"/>
        </w:rPr>
        <w:t xml:space="preserve"> </w:t>
      </w:r>
    </w:p>
    <w:p w14:paraId="2F3983F9" w14:textId="77777777" w:rsidR="00A50080" w:rsidRPr="00A50080" w:rsidRDefault="00A50080" w:rsidP="00A50080">
      <w:pPr>
        <w:contextualSpacing/>
      </w:pPr>
    </w:p>
    <w:tbl>
      <w:tblPr>
        <w:tblStyle w:val="TableGrid"/>
        <w:tblW w:w="0" w:type="auto"/>
        <w:tblLook w:val="04A0" w:firstRow="1" w:lastRow="0" w:firstColumn="1" w:lastColumn="0" w:noHBand="0" w:noVBand="1"/>
      </w:tblPr>
      <w:tblGrid>
        <w:gridCol w:w="1430"/>
        <w:gridCol w:w="1431"/>
        <w:gridCol w:w="6489"/>
      </w:tblGrid>
      <w:tr w:rsidR="00A50080" w:rsidRPr="00916EB2" w14:paraId="48E1B9F1" w14:textId="77777777" w:rsidTr="00290C08">
        <w:tc>
          <w:tcPr>
            <w:tcW w:w="9350" w:type="dxa"/>
            <w:gridSpan w:val="3"/>
            <w:shd w:val="clear" w:color="auto" w:fill="D9D9D9" w:themeFill="background1" w:themeFillShade="D9"/>
          </w:tcPr>
          <w:p w14:paraId="36DC9F8D" w14:textId="77777777" w:rsidR="00A50080" w:rsidRPr="00916EB2" w:rsidRDefault="00A50080" w:rsidP="00290C08">
            <w:pPr>
              <w:spacing w:line="160" w:lineRule="atLeast"/>
              <w:rPr>
                <w:rFonts w:cs="Tahoma"/>
                <w:b/>
                <w:lang w:val="fr-CA"/>
              </w:rPr>
            </w:pPr>
            <w:r>
              <w:rPr>
                <w:rFonts w:cs="Tahoma"/>
                <w:b/>
                <w:lang w:val="fr-CA"/>
              </w:rPr>
              <w:t>Mise en place</w:t>
            </w:r>
          </w:p>
        </w:tc>
      </w:tr>
      <w:tr w:rsidR="00A50080" w:rsidRPr="0083655A" w14:paraId="75BD8DF2" w14:textId="77777777" w:rsidTr="00290C08">
        <w:tc>
          <w:tcPr>
            <w:tcW w:w="2861" w:type="dxa"/>
            <w:gridSpan w:val="2"/>
          </w:tcPr>
          <w:p w14:paraId="16A7249A" w14:textId="77777777" w:rsidR="00A50080" w:rsidRPr="00916EB2" w:rsidRDefault="00A50080" w:rsidP="00290C08">
            <w:pPr>
              <w:spacing w:line="160" w:lineRule="atLeast"/>
              <w:rPr>
                <w:rFonts w:cs="Tahoma"/>
                <w:lang w:val="fr-CA"/>
              </w:rPr>
            </w:pPr>
            <w:r w:rsidRPr="00916EB2">
              <w:rPr>
                <w:rFonts w:cs="Tahoma"/>
                <w:lang w:val="fr-CA"/>
              </w:rPr>
              <w:t>(90</w:t>
            </w:r>
            <w:r>
              <w:rPr>
                <w:rFonts w:cs="Tahoma"/>
                <w:lang w:val="fr-CA"/>
              </w:rPr>
              <w:t> </w:t>
            </w:r>
            <w:r w:rsidRPr="00916EB2">
              <w:rPr>
                <w:rFonts w:cs="Tahoma"/>
                <w:lang w:val="fr-CA"/>
              </w:rPr>
              <w:t xml:space="preserve">min. </w:t>
            </w:r>
            <w:r>
              <w:rPr>
                <w:rFonts w:cs="Tahoma"/>
                <w:lang w:val="fr-CA"/>
              </w:rPr>
              <w:t>avant la réunion</w:t>
            </w:r>
            <w:r w:rsidRPr="00916EB2">
              <w:rPr>
                <w:rFonts w:cs="Tahoma"/>
                <w:lang w:val="fr-CA"/>
              </w:rPr>
              <w:t>)</w:t>
            </w:r>
          </w:p>
        </w:tc>
        <w:tc>
          <w:tcPr>
            <w:tcW w:w="6489" w:type="dxa"/>
          </w:tcPr>
          <w:p w14:paraId="2533D774" w14:textId="77777777" w:rsidR="00A50080" w:rsidRPr="00916EB2" w:rsidRDefault="00A50080" w:rsidP="00290C08">
            <w:pPr>
              <w:spacing w:line="160" w:lineRule="atLeast"/>
              <w:rPr>
                <w:rFonts w:cs="Tahoma"/>
                <w:lang w:val="fr-CA"/>
              </w:rPr>
            </w:pPr>
            <w:r>
              <w:rPr>
                <w:rFonts w:cs="Tahoma"/>
                <w:lang w:val="fr-CA"/>
              </w:rPr>
              <w:t>Arrivée du personnel sur place</w:t>
            </w:r>
          </w:p>
          <w:p w14:paraId="50DD36C3" w14:textId="77777777" w:rsidR="00A50080" w:rsidRPr="00916EB2" w:rsidRDefault="00A50080" w:rsidP="00290C08">
            <w:pPr>
              <w:spacing w:line="160" w:lineRule="atLeast"/>
              <w:rPr>
                <w:rFonts w:cs="Tahoma"/>
                <w:lang w:val="fr-CA"/>
              </w:rPr>
            </w:pPr>
            <w:r>
              <w:rPr>
                <w:rFonts w:cs="Tahoma"/>
                <w:lang w:val="fr-CA"/>
              </w:rPr>
              <w:t xml:space="preserve">Branchement du matériel audiovisuel </w:t>
            </w:r>
            <w:r w:rsidRPr="00916EB2">
              <w:rPr>
                <w:rFonts w:cs="Tahoma"/>
                <w:lang w:val="fr-CA"/>
              </w:rPr>
              <w:t>(</w:t>
            </w:r>
            <w:r>
              <w:rPr>
                <w:rFonts w:cs="Tahoma"/>
                <w:lang w:val="fr-CA"/>
              </w:rPr>
              <w:t>sur place</w:t>
            </w:r>
            <w:r w:rsidRPr="00916EB2">
              <w:rPr>
                <w:rFonts w:cs="Tahoma"/>
                <w:lang w:val="fr-CA"/>
              </w:rPr>
              <w:t>)</w:t>
            </w:r>
          </w:p>
          <w:p w14:paraId="518AA477" w14:textId="77777777" w:rsidR="00A50080" w:rsidRPr="00916EB2" w:rsidRDefault="00A50080" w:rsidP="00290C08">
            <w:pPr>
              <w:spacing w:line="160" w:lineRule="atLeast"/>
              <w:rPr>
                <w:rFonts w:cs="Tahoma"/>
                <w:lang w:val="fr-CA"/>
              </w:rPr>
            </w:pPr>
            <w:r w:rsidRPr="00916EB2">
              <w:rPr>
                <w:rFonts w:cs="Tahoma"/>
                <w:lang w:val="fr-CA"/>
              </w:rPr>
              <w:t>Install</w:t>
            </w:r>
            <w:r>
              <w:rPr>
                <w:rFonts w:cs="Tahoma"/>
                <w:lang w:val="fr-CA"/>
              </w:rPr>
              <w:t>ation d</w:t>
            </w:r>
            <w:r w:rsidRPr="00916EB2">
              <w:rPr>
                <w:rFonts w:cs="Tahoma"/>
                <w:lang w:val="fr-CA"/>
              </w:rPr>
              <w:t xml:space="preserve">es tables et </w:t>
            </w:r>
            <w:r>
              <w:rPr>
                <w:rFonts w:cs="Tahoma"/>
                <w:lang w:val="fr-CA"/>
              </w:rPr>
              <w:t>d</w:t>
            </w:r>
            <w:r w:rsidRPr="00916EB2">
              <w:rPr>
                <w:rFonts w:cs="Tahoma"/>
                <w:lang w:val="fr-CA"/>
              </w:rPr>
              <w:t>es chaises</w:t>
            </w:r>
          </w:p>
          <w:p w14:paraId="4ED449F6" w14:textId="77777777" w:rsidR="00A50080" w:rsidRPr="00916EB2" w:rsidRDefault="00A50080" w:rsidP="00290C08">
            <w:pPr>
              <w:spacing w:line="160" w:lineRule="atLeast"/>
              <w:rPr>
                <w:rFonts w:cs="Tahoma"/>
                <w:lang w:val="fr-CA"/>
              </w:rPr>
            </w:pPr>
            <w:r>
              <w:rPr>
                <w:rFonts w:cs="Tahoma"/>
                <w:lang w:val="fr-CA"/>
              </w:rPr>
              <w:t>Mise en place de la table d’inscription et de la table de documentation</w:t>
            </w:r>
            <w:r w:rsidRPr="00916EB2">
              <w:rPr>
                <w:rFonts w:cs="Tahoma"/>
                <w:lang w:val="fr-CA"/>
              </w:rPr>
              <w:t xml:space="preserve">, </w:t>
            </w:r>
            <w:r>
              <w:rPr>
                <w:rFonts w:cs="Tahoma"/>
                <w:lang w:val="fr-CA"/>
              </w:rPr>
              <w:t>distribution d’un formulaire de rétroaction sur chaque chaise</w:t>
            </w:r>
          </w:p>
          <w:p w14:paraId="41264F50" w14:textId="77777777" w:rsidR="00A50080" w:rsidRPr="00916EB2" w:rsidRDefault="00A50080" w:rsidP="00290C08">
            <w:pPr>
              <w:spacing w:line="160" w:lineRule="atLeast"/>
              <w:rPr>
                <w:rFonts w:cs="Tahoma"/>
                <w:lang w:val="fr-CA"/>
              </w:rPr>
            </w:pPr>
            <w:r>
              <w:rPr>
                <w:rFonts w:cs="Tahoma"/>
                <w:lang w:val="fr-CA"/>
              </w:rPr>
              <w:t xml:space="preserve">Café et thé, rafraîchissements, mise en place </w:t>
            </w:r>
          </w:p>
        </w:tc>
      </w:tr>
      <w:tr w:rsidR="00A50080" w:rsidRPr="00916EB2" w14:paraId="5FA8B457" w14:textId="77777777" w:rsidTr="00290C08">
        <w:tc>
          <w:tcPr>
            <w:tcW w:w="9350" w:type="dxa"/>
            <w:gridSpan w:val="3"/>
            <w:shd w:val="clear" w:color="auto" w:fill="D9D9D9" w:themeFill="background1" w:themeFillShade="D9"/>
          </w:tcPr>
          <w:p w14:paraId="03FB6D9C" w14:textId="77777777" w:rsidR="00A50080" w:rsidRPr="00916EB2" w:rsidRDefault="00A50080" w:rsidP="00290C08">
            <w:pPr>
              <w:spacing w:line="160" w:lineRule="atLeast"/>
              <w:rPr>
                <w:rFonts w:cs="Tahoma"/>
                <w:b/>
                <w:lang w:val="fr-CA"/>
              </w:rPr>
            </w:pPr>
            <w:r>
              <w:rPr>
                <w:rFonts w:cs="Tahoma"/>
                <w:b/>
                <w:lang w:val="fr-CA"/>
              </w:rPr>
              <w:t>Activité</w:t>
            </w:r>
          </w:p>
        </w:tc>
      </w:tr>
      <w:tr w:rsidR="00A50080" w:rsidRPr="0083655A" w14:paraId="36AE60CF" w14:textId="77777777" w:rsidTr="00290C08">
        <w:tc>
          <w:tcPr>
            <w:tcW w:w="2861" w:type="dxa"/>
            <w:gridSpan w:val="2"/>
          </w:tcPr>
          <w:p w14:paraId="661B500F" w14:textId="77777777" w:rsidR="00A50080" w:rsidRPr="00916EB2" w:rsidRDefault="00A50080" w:rsidP="00290C08">
            <w:pPr>
              <w:spacing w:line="160" w:lineRule="atLeast"/>
              <w:rPr>
                <w:rFonts w:cs="Tahoma"/>
                <w:lang w:val="fr-CA"/>
              </w:rPr>
            </w:pPr>
            <w:r w:rsidRPr="00916EB2">
              <w:rPr>
                <w:rFonts w:cs="Tahoma"/>
                <w:lang w:val="fr-CA"/>
              </w:rPr>
              <w:t>(</w:t>
            </w:r>
            <w:r>
              <w:rPr>
                <w:rFonts w:cs="Tahoma"/>
                <w:lang w:val="fr-CA"/>
              </w:rPr>
              <w:t>30 </w:t>
            </w:r>
            <w:r w:rsidRPr="00916EB2">
              <w:rPr>
                <w:rFonts w:cs="Tahoma"/>
                <w:lang w:val="fr-CA"/>
              </w:rPr>
              <w:t xml:space="preserve">min. </w:t>
            </w:r>
            <w:r>
              <w:rPr>
                <w:rFonts w:cs="Tahoma"/>
                <w:lang w:val="fr-CA"/>
              </w:rPr>
              <w:t>avant la réunion</w:t>
            </w:r>
            <w:r w:rsidRPr="00916EB2">
              <w:rPr>
                <w:rFonts w:cs="Tahoma"/>
                <w:lang w:val="fr-CA"/>
              </w:rPr>
              <w:t>)</w:t>
            </w:r>
          </w:p>
        </w:tc>
        <w:tc>
          <w:tcPr>
            <w:tcW w:w="6489" w:type="dxa"/>
          </w:tcPr>
          <w:p w14:paraId="40DB4337" w14:textId="77777777" w:rsidR="00A50080" w:rsidRPr="00916EB2" w:rsidRDefault="00A50080" w:rsidP="00290C08">
            <w:pPr>
              <w:spacing w:line="160" w:lineRule="atLeast"/>
              <w:rPr>
                <w:rFonts w:cs="Tahoma"/>
                <w:lang w:val="fr-CA"/>
              </w:rPr>
            </w:pPr>
            <w:r>
              <w:rPr>
                <w:rFonts w:cs="Tahoma"/>
                <w:lang w:val="fr-CA"/>
              </w:rPr>
              <w:t xml:space="preserve">Arrivée des invités et des intervenants </w:t>
            </w:r>
            <w:r w:rsidRPr="00916EB2">
              <w:rPr>
                <w:rFonts w:cs="Tahoma"/>
                <w:lang w:val="fr-CA"/>
              </w:rPr>
              <w:t>(</w:t>
            </w:r>
            <w:r>
              <w:rPr>
                <w:rFonts w:cs="Tahoma"/>
                <w:lang w:val="fr-CA"/>
              </w:rPr>
              <w:t>sur place</w:t>
            </w:r>
            <w:r w:rsidRPr="00916EB2">
              <w:rPr>
                <w:rFonts w:cs="Tahoma"/>
                <w:lang w:val="fr-CA"/>
              </w:rPr>
              <w:t>)</w:t>
            </w:r>
          </w:p>
        </w:tc>
      </w:tr>
      <w:tr w:rsidR="00A50080" w:rsidRPr="0083655A" w14:paraId="7480DFC8" w14:textId="77777777" w:rsidTr="00290C08">
        <w:tc>
          <w:tcPr>
            <w:tcW w:w="2861" w:type="dxa"/>
            <w:gridSpan w:val="2"/>
          </w:tcPr>
          <w:p w14:paraId="5AC4B825" w14:textId="77777777" w:rsidR="00A50080" w:rsidRPr="00916EB2" w:rsidRDefault="00A50080" w:rsidP="00290C08">
            <w:pPr>
              <w:spacing w:line="160" w:lineRule="atLeast"/>
              <w:rPr>
                <w:rFonts w:cs="Tahoma"/>
                <w:lang w:val="fr-CA"/>
              </w:rPr>
            </w:pPr>
            <w:r w:rsidRPr="00916EB2">
              <w:rPr>
                <w:rFonts w:cs="Tahoma"/>
                <w:lang w:val="fr-CA"/>
              </w:rPr>
              <w:t>(15</w:t>
            </w:r>
            <w:r>
              <w:rPr>
                <w:rFonts w:cs="Tahoma"/>
                <w:lang w:val="fr-CA"/>
              </w:rPr>
              <w:t> </w:t>
            </w:r>
            <w:r w:rsidRPr="00916EB2">
              <w:rPr>
                <w:rFonts w:cs="Tahoma"/>
                <w:lang w:val="fr-CA"/>
              </w:rPr>
              <w:t xml:space="preserve">min. </w:t>
            </w:r>
            <w:r>
              <w:rPr>
                <w:rFonts w:cs="Tahoma"/>
                <w:lang w:val="fr-CA"/>
              </w:rPr>
              <w:t>avant la réunion</w:t>
            </w:r>
            <w:r w:rsidRPr="00916EB2">
              <w:rPr>
                <w:rFonts w:cs="Tahoma"/>
                <w:lang w:val="fr-CA"/>
              </w:rPr>
              <w:t>)</w:t>
            </w:r>
          </w:p>
        </w:tc>
        <w:tc>
          <w:tcPr>
            <w:tcW w:w="6489" w:type="dxa"/>
          </w:tcPr>
          <w:p w14:paraId="47D94034" w14:textId="77777777" w:rsidR="00A50080" w:rsidRPr="00916EB2" w:rsidRDefault="00A50080" w:rsidP="00290C08">
            <w:pPr>
              <w:spacing w:line="160" w:lineRule="atLeast"/>
              <w:rPr>
                <w:rFonts w:cs="Tahoma"/>
                <w:lang w:val="fr-CA"/>
              </w:rPr>
            </w:pPr>
            <w:r>
              <w:rPr>
                <w:rFonts w:cs="Tahoma"/>
                <w:lang w:val="fr-CA"/>
              </w:rPr>
              <w:t>Ouverture des portes et début de l’inscription</w:t>
            </w:r>
            <w:r w:rsidRPr="00916EB2">
              <w:rPr>
                <w:rFonts w:cs="Tahoma"/>
                <w:lang w:val="fr-CA"/>
              </w:rPr>
              <w:t xml:space="preserve"> </w:t>
            </w:r>
          </w:p>
        </w:tc>
      </w:tr>
      <w:tr w:rsidR="00A50080" w:rsidRPr="0083655A" w14:paraId="28936359" w14:textId="77777777" w:rsidTr="00290C08">
        <w:tc>
          <w:tcPr>
            <w:tcW w:w="1430" w:type="dxa"/>
          </w:tcPr>
          <w:p w14:paraId="0F15F425" w14:textId="77777777" w:rsidR="00A50080" w:rsidRPr="00916EB2" w:rsidRDefault="00A50080" w:rsidP="00290C08">
            <w:pPr>
              <w:spacing w:line="160" w:lineRule="atLeast"/>
              <w:rPr>
                <w:rFonts w:cs="Tahoma"/>
                <w:lang w:val="fr-CA"/>
              </w:rPr>
            </w:pPr>
            <w:r w:rsidRPr="00916EB2">
              <w:rPr>
                <w:rFonts w:cs="Tahoma"/>
                <w:lang w:val="fr-CA"/>
              </w:rPr>
              <w:t>(90</w:t>
            </w:r>
            <w:r>
              <w:rPr>
                <w:rFonts w:cs="Tahoma"/>
                <w:lang w:val="fr-CA"/>
              </w:rPr>
              <w:t> </w:t>
            </w:r>
            <w:r w:rsidRPr="00916EB2">
              <w:rPr>
                <w:rFonts w:cs="Tahoma"/>
                <w:lang w:val="fr-CA"/>
              </w:rPr>
              <w:t>min</w:t>
            </w:r>
            <w:r>
              <w:rPr>
                <w:rFonts w:cs="Tahoma"/>
                <w:lang w:val="fr-CA"/>
              </w:rPr>
              <w:t>.</w:t>
            </w:r>
            <w:r w:rsidRPr="00916EB2">
              <w:rPr>
                <w:rFonts w:cs="Tahoma"/>
                <w:lang w:val="fr-CA"/>
              </w:rPr>
              <w:t>)</w:t>
            </w:r>
          </w:p>
        </w:tc>
        <w:tc>
          <w:tcPr>
            <w:tcW w:w="1431" w:type="dxa"/>
          </w:tcPr>
          <w:p w14:paraId="5843E5EA" w14:textId="77777777" w:rsidR="00A50080" w:rsidRPr="00916EB2" w:rsidRDefault="00A50080" w:rsidP="00290C08">
            <w:pPr>
              <w:spacing w:line="160" w:lineRule="atLeast"/>
              <w:rPr>
                <w:rFonts w:cs="Tahoma"/>
                <w:lang w:val="fr-CA"/>
              </w:rPr>
            </w:pPr>
            <w:r>
              <w:rPr>
                <w:rFonts w:cs="Tahoma"/>
                <w:lang w:val="fr-CA"/>
              </w:rPr>
              <w:t>5 </w:t>
            </w:r>
            <w:r w:rsidRPr="00916EB2">
              <w:rPr>
                <w:rFonts w:cs="Tahoma"/>
                <w:lang w:val="fr-CA"/>
              </w:rPr>
              <w:t>min</w:t>
            </w:r>
            <w:r>
              <w:rPr>
                <w:rFonts w:cs="Tahoma"/>
                <w:lang w:val="fr-CA"/>
              </w:rPr>
              <w:t>.</w:t>
            </w:r>
          </w:p>
          <w:p w14:paraId="3FD81DDF" w14:textId="77777777" w:rsidR="00A50080" w:rsidRPr="00916EB2" w:rsidRDefault="00A50080" w:rsidP="00290C08">
            <w:pPr>
              <w:spacing w:line="160" w:lineRule="atLeast"/>
              <w:rPr>
                <w:rFonts w:cs="Tahoma"/>
                <w:lang w:val="fr-CA"/>
              </w:rPr>
            </w:pPr>
          </w:p>
          <w:p w14:paraId="60FEC203" w14:textId="77777777" w:rsidR="00A50080" w:rsidRPr="00916EB2" w:rsidRDefault="00A50080" w:rsidP="00290C08">
            <w:pPr>
              <w:spacing w:line="160" w:lineRule="atLeast"/>
              <w:rPr>
                <w:rFonts w:cs="Tahoma"/>
                <w:lang w:val="fr-CA"/>
              </w:rPr>
            </w:pPr>
          </w:p>
          <w:p w14:paraId="2865CA4D" w14:textId="77777777" w:rsidR="00A50080" w:rsidRPr="00916EB2" w:rsidRDefault="00A50080" w:rsidP="00290C08">
            <w:pPr>
              <w:spacing w:line="160" w:lineRule="atLeast"/>
              <w:rPr>
                <w:rFonts w:cs="Tahoma"/>
                <w:lang w:val="fr-CA"/>
              </w:rPr>
            </w:pPr>
          </w:p>
          <w:p w14:paraId="640EC450" w14:textId="77777777" w:rsidR="00A50080" w:rsidRPr="00916EB2" w:rsidRDefault="00A50080" w:rsidP="00290C08">
            <w:pPr>
              <w:spacing w:line="160" w:lineRule="atLeast"/>
              <w:rPr>
                <w:rFonts w:cs="Tahoma"/>
                <w:lang w:val="fr-CA"/>
              </w:rPr>
            </w:pPr>
          </w:p>
          <w:p w14:paraId="258E10D3" w14:textId="77777777" w:rsidR="00A50080" w:rsidRDefault="00A50080" w:rsidP="00290C08">
            <w:pPr>
              <w:spacing w:line="160" w:lineRule="atLeast"/>
              <w:rPr>
                <w:rFonts w:cs="Tahoma"/>
                <w:lang w:val="fr-CA"/>
              </w:rPr>
            </w:pPr>
          </w:p>
          <w:p w14:paraId="5628275F" w14:textId="77777777" w:rsidR="00A50080" w:rsidRPr="00916EB2" w:rsidRDefault="00A50080" w:rsidP="00290C08">
            <w:pPr>
              <w:spacing w:line="160" w:lineRule="atLeast"/>
              <w:rPr>
                <w:rFonts w:cs="Tahoma"/>
                <w:lang w:val="fr-CA"/>
              </w:rPr>
            </w:pPr>
          </w:p>
          <w:p w14:paraId="5D7B549B" w14:textId="77777777" w:rsidR="00A50080" w:rsidRPr="00916EB2" w:rsidRDefault="00A50080" w:rsidP="00290C08">
            <w:pPr>
              <w:spacing w:line="160" w:lineRule="atLeast"/>
              <w:rPr>
                <w:rFonts w:cs="Tahoma"/>
                <w:lang w:val="fr-CA"/>
              </w:rPr>
            </w:pPr>
            <w:r>
              <w:rPr>
                <w:rFonts w:cs="Tahoma"/>
                <w:lang w:val="fr-CA"/>
              </w:rPr>
              <w:t>10 </w:t>
            </w:r>
            <w:r w:rsidRPr="00916EB2">
              <w:rPr>
                <w:rFonts w:cs="Tahoma"/>
                <w:lang w:val="fr-CA"/>
              </w:rPr>
              <w:t>min</w:t>
            </w:r>
            <w:r>
              <w:rPr>
                <w:rFonts w:cs="Tahoma"/>
                <w:lang w:val="fr-CA"/>
              </w:rPr>
              <w:t>.</w:t>
            </w:r>
          </w:p>
          <w:p w14:paraId="5F69AA21" w14:textId="77777777" w:rsidR="00A50080" w:rsidRDefault="00A50080" w:rsidP="00290C08">
            <w:pPr>
              <w:spacing w:line="160" w:lineRule="atLeast"/>
              <w:rPr>
                <w:rFonts w:cs="Tahoma"/>
                <w:lang w:val="fr-CA"/>
              </w:rPr>
            </w:pPr>
          </w:p>
          <w:p w14:paraId="73B09C6F" w14:textId="77777777" w:rsidR="00A50080" w:rsidRPr="00916EB2" w:rsidRDefault="00A50080" w:rsidP="00290C08">
            <w:pPr>
              <w:spacing w:line="160" w:lineRule="atLeast"/>
              <w:rPr>
                <w:rFonts w:cs="Tahoma"/>
                <w:lang w:val="fr-CA"/>
              </w:rPr>
            </w:pPr>
          </w:p>
          <w:p w14:paraId="596E5678" w14:textId="77777777" w:rsidR="00A50080" w:rsidRPr="00916EB2" w:rsidRDefault="00A50080" w:rsidP="00290C08">
            <w:pPr>
              <w:spacing w:line="160" w:lineRule="atLeast"/>
              <w:rPr>
                <w:rFonts w:cs="Tahoma"/>
                <w:lang w:val="fr-CA"/>
              </w:rPr>
            </w:pPr>
            <w:r>
              <w:rPr>
                <w:rFonts w:cs="Tahoma"/>
                <w:lang w:val="fr-CA"/>
              </w:rPr>
              <w:t>15 </w:t>
            </w:r>
            <w:r w:rsidRPr="00916EB2">
              <w:rPr>
                <w:rFonts w:cs="Tahoma"/>
                <w:lang w:val="fr-CA"/>
              </w:rPr>
              <w:t>min</w:t>
            </w:r>
            <w:r>
              <w:rPr>
                <w:rFonts w:cs="Tahoma"/>
                <w:lang w:val="fr-CA"/>
              </w:rPr>
              <w:t>.</w:t>
            </w:r>
          </w:p>
          <w:p w14:paraId="78F81514" w14:textId="77777777" w:rsidR="00A50080" w:rsidRPr="00916EB2" w:rsidRDefault="00A50080" w:rsidP="00290C08">
            <w:pPr>
              <w:spacing w:line="160" w:lineRule="atLeast"/>
              <w:rPr>
                <w:rFonts w:cs="Tahoma"/>
                <w:lang w:val="fr-CA"/>
              </w:rPr>
            </w:pPr>
            <w:r>
              <w:rPr>
                <w:rFonts w:cs="Tahoma"/>
                <w:lang w:val="fr-CA"/>
              </w:rPr>
              <w:t>15 </w:t>
            </w:r>
            <w:r w:rsidRPr="00916EB2">
              <w:rPr>
                <w:rFonts w:cs="Tahoma"/>
                <w:lang w:val="fr-CA"/>
              </w:rPr>
              <w:t>min</w:t>
            </w:r>
            <w:r>
              <w:rPr>
                <w:rFonts w:cs="Tahoma"/>
                <w:lang w:val="fr-CA"/>
              </w:rPr>
              <w:t>.</w:t>
            </w:r>
          </w:p>
          <w:p w14:paraId="604D9826" w14:textId="77777777" w:rsidR="00A50080" w:rsidRPr="00916EB2" w:rsidRDefault="00A50080" w:rsidP="00290C08">
            <w:pPr>
              <w:spacing w:line="160" w:lineRule="atLeast"/>
              <w:rPr>
                <w:rFonts w:cs="Tahoma"/>
                <w:lang w:val="fr-CA"/>
              </w:rPr>
            </w:pPr>
            <w:r>
              <w:rPr>
                <w:rFonts w:cs="Tahoma"/>
                <w:lang w:val="fr-CA"/>
              </w:rPr>
              <w:t>15 </w:t>
            </w:r>
            <w:r w:rsidRPr="00916EB2">
              <w:rPr>
                <w:rFonts w:cs="Tahoma"/>
                <w:lang w:val="fr-CA"/>
              </w:rPr>
              <w:t>min</w:t>
            </w:r>
            <w:r>
              <w:rPr>
                <w:rFonts w:cs="Tahoma"/>
                <w:lang w:val="fr-CA"/>
              </w:rPr>
              <w:t>.</w:t>
            </w:r>
          </w:p>
          <w:p w14:paraId="1BD2DBA0" w14:textId="77777777" w:rsidR="00A50080" w:rsidRPr="00916EB2" w:rsidRDefault="00A50080" w:rsidP="00290C08">
            <w:pPr>
              <w:spacing w:line="160" w:lineRule="atLeast"/>
              <w:rPr>
                <w:rFonts w:cs="Tahoma"/>
                <w:lang w:val="fr-CA"/>
              </w:rPr>
            </w:pPr>
            <w:r>
              <w:rPr>
                <w:rFonts w:cs="Tahoma"/>
                <w:lang w:val="fr-CA"/>
              </w:rPr>
              <w:t>15 </w:t>
            </w:r>
            <w:r w:rsidRPr="00916EB2">
              <w:rPr>
                <w:rFonts w:cs="Tahoma"/>
                <w:lang w:val="fr-CA"/>
              </w:rPr>
              <w:t>min</w:t>
            </w:r>
            <w:r>
              <w:rPr>
                <w:rFonts w:cs="Tahoma"/>
                <w:lang w:val="fr-CA"/>
              </w:rPr>
              <w:t>.</w:t>
            </w:r>
          </w:p>
          <w:p w14:paraId="0340393C" w14:textId="77777777" w:rsidR="00A50080" w:rsidRDefault="00A50080" w:rsidP="00290C08">
            <w:pPr>
              <w:spacing w:line="160" w:lineRule="atLeast"/>
              <w:rPr>
                <w:rFonts w:cs="Tahoma"/>
                <w:lang w:val="fr-CA"/>
              </w:rPr>
            </w:pPr>
            <w:r w:rsidRPr="00916EB2">
              <w:rPr>
                <w:rFonts w:cs="Tahoma"/>
                <w:lang w:val="fr-CA"/>
              </w:rPr>
              <w:t>25</w:t>
            </w:r>
            <w:r>
              <w:rPr>
                <w:rFonts w:cs="Tahoma"/>
                <w:lang w:val="fr-CA"/>
              </w:rPr>
              <w:t> </w:t>
            </w:r>
            <w:r w:rsidRPr="00916EB2">
              <w:rPr>
                <w:rFonts w:cs="Tahoma"/>
                <w:lang w:val="fr-CA"/>
              </w:rPr>
              <w:t>min</w:t>
            </w:r>
            <w:r>
              <w:rPr>
                <w:rFonts w:cs="Tahoma"/>
                <w:lang w:val="fr-CA"/>
              </w:rPr>
              <w:t>.</w:t>
            </w:r>
          </w:p>
          <w:p w14:paraId="51E05770" w14:textId="77777777" w:rsidR="00A50080" w:rsidRPr="00916EB2" w:rsidRDefault="00A50080" w:rsidP="00290C08">
            <w:pPr>
              <w:spacing w:line="160" w:lineRule="atLeast"/>
              <w:rPr>
                <w:rFonts w:cs="Tahoma"/>
                <w:lang w:val="fr-CA"/>
              </w:rPr>
            </w:pPr>
          </w:p>
          <w:p w14:paraId="268736B6" w14:textId="77777777" w:rsidR="00A50080" w:rsidRPr="00916EB2" w:rsidRDefault="00A50080" w:rsidP="00290C08">
            <w:pPr>
              <w:spacing w:line="160" w:lineRule="atLeast"/>
              <w:rPr>
                <w:rFonts w:cs="Tahoma"/>
                <w:lang w:val="fr-CA"/>
              </w:rPr>
            </w:pPr>
            <w:r w:rsidRPr="00916EB2">
              <w:rPr>
                <w:rFonts w:cs="Tahoma"/>
                <w:lang w:val="fr-CA"/>
              </w:rPr>
              <w:t>5</w:t>
            </w:r>
            <w:r>
              <w:rPr>
                <w:rFonts w:cs="Tahoma"/>
                <w:lang w:val="fr-CA"/>
              </w:rPr>
              <w:t> </w:t>
            </w:r>
            <w:r w:rsidRPr="00916EB2">
              <w:rPr>
                <w:rFonts w:cs="Tahoma"/>
                <w:lang w:val="fr-CA"/>
              </w:rPr>
              <w:t>min</w:t>
            </w:r>
            <w:r>
              <w:rPr>
                <w:rFonts w:cs="Tahoma"/>
                <w:lang w:val="fr-CA"/>
              </w:rPr>
              <w:t>.</w:t>
            </w:r>
          </w:p>
        </w:tc>
        <w:tc>
          <w:tcPr>
            <w:tcW w:w="6489" w:type="dxa"/>
          </w:tcPr>
          <w:p w14:paraId="2C4AB87D" w14:textId="72BE09E0" w:rsidR="00A50080" w:rsidRPr="00916EB2" w:rsidRDefault="0083655A" w:rsidP="00290C08">
            <w:pPr>
              <w:spacing w:line="160" w:lineRule="atLeast"/>
              <w:rPr>
                <w:rFonts w:cs="Tahoma"/>
                <w:lang w:val="fr-CA"/>
              </w:rPr>
            </w:pPr>
            <w:r>
              <w:rPr>
                <w:rFonts w:cs="Tahoma"/>
                <w:lang w:val="fr-CA"/>
              </w:rPr>
              <w:lastRenderedPageBreak/>
              <w:t>Organisateur</w:t>
            </w:r>
          </w:p>
          <w:p w14:paraId="49945B1E" w14:textId="77777777" w:rsidR="00A50080" w:rsidRPr="00916EB2" w:rsidRDefault="00A50080" w:rsidP="00290C08">
            <w:pPr>
              <w:spacing w:line="160" w:lineRule="atLeast"/>
              <w:ind w:left="720"/>
              <w:rPr>
                <w:rFonts w:cs="Tahoma"/>
                <w:lang w:val="fr-CA"/>
              </w:rPr>
            </w:pPr>
            <w:r w:rsidRPr="00916EB2">
              <w:rPr>
                <w:rFonts w:cs="Tahoma"/>
                <w:lang w:val="fr-CA"/>
              </w:rPr>
              <w:t>Accueille les invités</w:t>
            </w:r>
          </w:p>
          <w:p w14:paraId="5B786138" w14:textId="77777777" w:rsidR="00A50080" w:rsidRPr="00916EB2" w:rsidRDefault="00A50080" w:rsidP="00290C08">
            <w:pPr>
              <w:spacing w:line="160" w:lineRule="atLeast"/>
              <w:ind w:left="720"/>
              <w:rPr>
                <w:rFonts w:cs="Tahoma"/>
                <w:i/>
                <w:lang w:val="fr-CA"/>
              </w:rPr>
            </w:pPr>
            <w:r>
              <w:rPr>
                <w:rFonts w:cs="Tahoma"/>
                <w:lang w:val="fr-CA"/>
              </w:rPr>
              <w:t>Présente les représentants de la CSMC, les invités, les i</w:t>
            </w:r>
            <w:r w:rsidRPr="00916EB2">
              <w:rPr>
                <w:rFonts w:cs="Tahoma"/>
                <w:lang w:val="fr-CA"/>
              </w:rPr>
              <w:t>ntervenants (s’il y a lieu</w:t>
            </w:r>
            <w:r>
              <w:rPr>
                <w:rFonts w:cs="Tahoma"/>
                <w:lang w:val="fr-CA"/>
              </w:rPr>
              <w:t>)</w:t>
            </w:r>
          </w:p>
          <w:p w14:paraId="34367A96" w14:textId="77777777" w:rsidR="00A50080" w:rsidRPr="00916EB2" w:rsidRDefault="00A50080" w:rsidP="00290C08">
            <w:pPr>
              <w:spacing w:line="160" w:lineRule="atLeast"/>
              <w:ind w:left="720"/>
              <w:rPr>
                <w:rFonts w:cs="Tahoma"/>
                <w:lang w:val="fr-CA"/>
              </w:rPr>
            </w:pPr>
            <w:r w:rsidRPr="00916EB2">
              <w:rPr>
                <w:rFonts w:cs="Tahoma"/>
                <w:lang w:val="fr-CA"/>
              </w:rPr>
              <w:t>Expl</w:t>
            </w:r>
            <w:r>
              <w:rPr>
                <w:rFonts w:cs="Tahoma"/>
                <w:lang w:val="fr-CA"/>
              </w:rPr>
              <w:t>ique le fonctionnement de la réunion</w:t>
            </w:r>
          </w:p>
          <w:p w14:paraId="29098CC8" w14:textId="77777777" w:rsidR="00A50080" w:rsidRPr="00916EB2" w:rsidRDefault="00A50080" w:rsidP="00290C08">
            <w:pPr>
              <w:spacing w:line="160" w:lineRule="atLeast"/>
              <w:ind w:left="720"/>
              <w:rPr>
                <w:rFonts w:cs="Tahoma"/>
                <w:lang w:val="fr-CA"/>
              </w:rPr>
            </w:pPr>
            <w:r>
              <w:rPr>
                <w:rFonts w:cs="Tahoma"/>
                <w:lang w:val="fr-CA"/>
              </w:rPr>
              <w:t>Énonce les consignes applicables aux mé</w:t>
            </w:r>
            <w:r w:rsidRPr="00916EB2">
              <w:rPr>
                <w:rFonts w:cs="Tahoma"/>
                <w:lang w:val="fr-CA"/>
              </w:rPr>
              <w:t>dia</w:t>
            </w:r>
            <w:r>
              <w:rPr>
                <w:rFonts w:cs="Tahoma"/>
                <w:lang w:val="fr-CA"/>
              </w:rPr>
              <w:t>s</w:t>
            </w:r>
            <w:r w:rsidRPr="00916EB2">
              <w:rPr>
                <w:rFonts w:cs="Tahoma"/>
                <w:lang w:val="fr-CA"/>
              </w:rPr>
              <w:t xml:space="preserve"> *</w:t>
            </w:r>
          </w:p>
          <w:p w14:paraId="6E6AA8A6" w14:textId="77777777" w:rsidR="00A50080" w:rsidRPr="00916EB2" w:rsidRDefault="00A50080" w:rsidP="00290C08">
            <w:pPr>
              <w:spacing w:line="160" w:lineRule="atLeast"/>
              <w:ind w:left="720"/>
              <w:rPr>
                <w:rFonts w:cs="Tahoma"/>
                <w:lang w:val="fr-CA"/>
              </w:rPr>
            </w:pPr>
          </w:p>
          <w:p w14:paraId="0CD4D9E6" w14:textId="77777777" w:rsidR="00A50080" w:rsidRPr="00916EB2" w:rsidRDefault="00A50080" w:rsidP="00290C08">
            <w:pPr>
              <w:spacing w:line="160" w:lineRule="atLeast"/>
              <w:ind w:left="720"/>
              <w:rPr>
                <w:rFonts w:cs="Tahoma"/>
                <w:lang w:val="fr-CA"/>
              </w:rPr>
            </w:pPr>
            <w:r>
              <w:rPr>
                <w:rFonts w:cs="Tahoma"/>
                <w:lang w:val="fr-CA"/>
              </w:rPr>
              <w:t>Rappelle l’i</w:t>
            </w:r>
            <w:r w:rsidRPr="00916EB2">
              <w:rPr>
                <w:rFonts w:cs="Tahoma"/>
                <w:lang w:val="fr-CA"/>
              </w:rPr>
              <w:t xml:space="preserve">mportance </w:t>
            </w:r>
            <w:r>
              <w:rPr>
                <w:rFonts w:cs="Tahoma"/>
                <w:lang w:val="fr-CA"/>
              </w:rPr>
              <w:t>du processus de la campagne</w:t>
            </w:r>
            <w:r w:rsidRPr="00916EB2">
              <w:rPr>
                <w:rFonts w:cs="Tahoma"/>
                <w:lang w:val="fr-CA"/>
              </w:rPr>
              <w:t xml:space="preserve"> 308</w:t>
            </w:r>
            <w:r>
              <w:rPr>
                <w:rFonts w:cs="Tahoma"/>
                <w:lang w:val="fr-CA"/>
              </w:rPr>
              <w:t> c</w:t>
            </w:r>
            <w:r w:rsidRPr="00916EB2">
              <w:rPr>
                <w:rFonts w:cs="Tahoma"/>
                <w:lang w:val="fr-CA"/>
              </w:rPr>
              <w:t xml:space="preserve">onversations </w:t>
            </w:r>
          </w:p>
          <w:p w14:paraId="5CB80E1E" w14:textId="7FB59A33" w:rsidR="00A50080" w:rsidRPr="00916EB2" w:rsidRDefault="0083655A" w:rsidP="00290C08">
            <w:pPr>
              <w:spacing w:line="160" w:lineRule="atLeast"/>
              <w:ind w:left="720"/>
              <w:rPr>
                <w:rFonts w:cs="Tahoma"/>
                <w:lang w:val="fr-CA"/>
              </w:rPr>
            </w:pPr>
            <w:r>
              <w:rPr>
                <w:rFonts w:cs="Tahoma"/>
                <w:lang w:val="fr-CA"/>
              </w:rPr>
              <w:t xml:space="preserve">Présente </w:t>
            </w:r>
            <w:r w:rsidR="00A50080" w:rsidRPr="00916EB2">
              <w:rPr>
                <w:rFonts w:cs="Tahoma"/>
                <w:lang w:val="fr-CA"/>
              </w:rPr>
              <w:t>sujets de discussion</w:t>
            </w:r>
          </w:p>
          <w:p w14:paraId="1C026C44" w14:textId="77777777" w:rsidR="00A50080" w:rsidRPr="00916EB2" w:rsidRDefault="00A50080" w:rsidP="00290C08">
            <w:pPr>
              <w:spacing w:line="160" w:lineRule="atLeast"/>
              <w:rPr>
                <w:rFonts w:cs="Tahoma"/>
                <w:lang w:val="fr-CA"/>
              </w:rPr>
            </w:pPr>
            <w:r>
              <w:rPr>
                <w:rFonts w:cs="Tahoma"/>
                <w:lang w:val="fr-CA"/>
              </w:rPr>
              <w:t>Sujet de discussion provisoire </w:t>
            </w:r>
            <w:r w:rsidRPr="00916EB2">
              <w:rPr>
                <w:rFonts w:cs="Tahoma"/>
                <w:lang w:val="fr-CA"/>
              </w:rPr>
              <w:t>1</w:t>
            </w:r>
          </w:p>
          <w:p w14:paraId="24003E9A" w14:textId="77777777" w:rsidR="00A50080" w:rsidRPr="00916EB2" w:rsidRDefault="00A50080" w:rsidP="00290C08">
            <w:pPr>
              <w:spacing w:line="160" w:lineRule="atLeast"/>
              <w:rPr>
                <w:rFonts w:cs="Tahoma"/>
                <w:lang w:val="fr-CA"/>
              </w:rPr>
            </w:pPr>
            <w:r>
              <w:rPr>
                <w:rFonts w:cs="Tahoma"/>
                <w:lang w:val="fr-CA"/>
              </w:rPr>
              <w:t>Sujet de discussion provisoire </w:t>
            </w:r>
            <w:r w:rsidRPr="00916EB2">
              <w:rPr>
                <w:rFonts w:cs="Tahoma"/>
                <w:lang w:val="fr-CA"/>
              </w:rPr>
              <w:t>2</w:t>
            </w:r>
          </w:p>
          <w:p w14:paraId="386E61E1" w14:textId="77777777" w:rsidR="00A50080" w:rsidRPr="00916EB2" w:rsidRDefault="00A50080" w:rsidP="00290C08">
            <w:pPr>
              <w:spacing w:line="160" w:lineRule="atLeast"/>
              <w:rPr>
                <w:rFonts w:cs="Tahoma"/>
                <w:lang w:val="fr-CA"/>
              </w:rPr>
            </w:pPr>
            <w:r>
              <w:rPr>
                <w:rFonts w:cs="Tahoma"/>
                <w:lang w:val="fr-CA"/>
              </w:rPr>
              <w:t>Sujet de discussion provisoire </w:t>
            </w:r>
            <w:r w:rsidRPr="00916EB2">
              <w:rPr>
                <w:rFonts w:cs="Tahoma"/>
                <w:lang w:val="fr-CA"/>
              </w:rPr>
              <w:t>3</w:t>
            </w:r>
          </w:p>
          <w:p w14:paraId="7DADB699" w14:textId="77777777" w:rsidR="00A50080" w:rsidRPr="00916EB2" w:rsidRDefault="00A50080" w:rsidP="00290C08">
            <w:pPr>
              <w:spacing w:line="160" w:lineRule="atLeast"/>
              <w:rPr>
                <w:rFonts w:cs="Tahoma"/>
                <w:lang w:val="fr-CA"/>
              </w:rPr>
            </w:pPr>
            <w:r>
              <w:rPr>
                <w:rFonts w:cs="Tahoma"/>
                <w:lang w:val="fr-CA"/>
              </w:rPr>
              <w:t>Sujet de discussion provisoire </w:t>
            </w:r>
            <w:r w:rsidRPr="00916EB2">
              <w:rPr>
                <w:rFonts w:cs="Tahoma"/>
                <w:lang w:val="fr-CA"/>
              </w:rPr>
              <w:t>4</w:t>
            </w:r>
          </w:p>
          <w:p w14:paraId="0C42FED3" w14:textId="77777777" w:rsidR="00A50080" w:rsidRPr="00916EB2" w:rsidRDefault="00A50080" w:rsidP="00290C08">
            <w:pPr>
              <w:spacing w:line="160" w:lineRule="atLeast"/>
              <w:rPr>
                <w:rFonts w:cs="Tahoma"/>
                <w:lang w:val="fr-CA"/>
              </w:rPr>
            </w:pPr>
            <w:r>
              <w:rPr>
                <w:rFonts w:cs="Tahoma"/>
                <w:lang w:val="fr-CA"/>
              </w:rPr>
              <w:lastRenderedPageBreak/>
              <w:t>Collecte f</w:t>
            </w:r>
            <w:r w:rsidRPr="00916EB2">
              <w:rPr>
                <w:rFonts w:cs="Tahoma"/>
                <w:lang w:val="fr-CA"/>
              </w:rPr>
              <w:t>inal</w:t>
            </w:r>
            <w:r>
              <w:rPr>
                <w:rFonts w:cs="Tahoma"/>
                <w:lang w:val="fr-CA"/>
              </w:rPr>
              <w:t xml:space="preserve">e des </w:t>
            </w:r>
            <w:r w:rsidRPr="00916EB2">
              <w:rPr>
                <w:rFonts w:cs="Tahoma"/>
                <w:lang w:val="fr-CA"/>
              </w:rPr>
              <w:t>suggestions (</w:t>
            </w:r>
            <w:r>
              <w:rPr>
                <w:rFonts w:cs="Tahoma"/>
                <w:lang w:val="fr-CA"/>
              </w:rPr>
              <w:t>les mesures qui fonctionnent bien, les lacunes</w:t>
            </w:r>
            <w:r w:rsidRPr="00916EB2">
              <w:rPr>
                <w:rFonts w:cs="Tahoma"/>
                <w:lang w:val="fr-CA"/>
              </w:rPr>
              <w:t>)</w:t>
            </w:r>
            <w:bookmarkStart w:id="0" w:name="_GoBack"/>
            <w:bookmarkEnd w:id="0"/>
          </w:p>
          <w:p w14:paraId="0136A638" w14:textId="36E3CD92" w:rsidR="00A50080" w:rsidRPr="00916EB2" w:rsidRDefault="00A50080" w:rsidP="0083655A">
            <w:pPr>
              <w:spacing w:line="160" w:lineRule="atLeast"/>
              <w:rPr>
                <w:rFonts w:cs="Tahoma"/>
                <w:lang w:val="fr-CA"/>
              </w:rPr>
            </w:pPr>
            <w:r>
              <w:rPr>
                <w:rFonts w:cs="Tahoma"/>
                <w:lang w:val="fr-CA"/>
              </w:rPr>
              <w:t xml:space="preserve">Mot de la fin prononcé par </w:t>
            </w:r>
            <w:r w:rsidR="0083655A">
              <w:rPr>
                <w:rFonts w:cs="Tahoma"/>
                <w:lang w:val="fr-CA"/>
              </w:rPr>
              <w:t>l’organisateur</w:t>
            </w:r>
          </w:p>
        </w:tc>
      </w:tr>
      <w:tr w:rsidR="00A50080" w:rsidRPr="00916EB2" w14:paraId="21932E20" w14:textId="77777777" w:rsidTr="00290C08">
        <w:tc>
          <w:tcPr>
            <w:tcW w:w="2861" w:type="dxa"/>
            <w:gridSpan w:val="2"/>
          </w:tcPr>
          <w:p w14:paraId="39571F3B" w14:textId="77777777" w:rsidR="00A50080" w:rsidRPr="00916EB2" w:rsidRDefault="00A50080" w:rsidP="00290C08">
            <w:pPr>
              <w:spacing w:line="160" w:lineRule="atLeast"/>
              <w:rPr>
                <w:rFonts w:cs="Tahoma"/>
                <w:lang w:val="fr-CA"/>
              </w:rPr>
            </w:pPr>
            <w:r w:rsidRPr="00916EB2">
              <w:rPr>
                <w:rFonts w:cs="Tahoma"/>
                <w:lang w:val="fr-CA"/>
              </w:rPr>
              <w:lastRenderedPageBreak/>
              <w:t>15</w:t>
            </w:r>
            <w:r>
              <w:rPr>
                <w:rFonts w:cs="Tahoma"/>
                <w:lang w:val="fr-CA"/>
              </w:rPr>
              <w:t> min.</w:t>
            </w:r>
          </w:p>
        </w:tc>
        <w:tc>
          <w:tcPr>
            <w:tcW w:w="6489" w:type="dxa"/>
          </w:tcPr>
          <w:p w14:paraId="5E55EDDD" w14:textId="77777777" w:rsidR="00A50080" w:rsidRPr="00916EB2" w:rsidRDefault="00A50080" w:rsidP="00290C08">
            <w:pPr>
              <w:spacing w:line="160" w:lineRule="atLeast"/>
              <w:rPr>
                <w:rFonts w:cs="Tahoma"/>
                <w:lang w:val="fr-CA"/>
              </w:rPr>
            </w:pPr>
            <w:r w:rsidRPr="00916EB2">
              <w:rPr>
                <w:rFonts w:cs="Tahoma"/>
                <w:lang w:val="fr-CA"/>
              </w:rPr>
              <w:t>C</w:t>
            </w:r>
            <w:r>
              <w:rPr>
                <w:rFonts w:cs="Tahoma"/>
                <w:lang w:val="fr-CA"/>
              </w:rPr>
              <w:t xml:space="preserve">afé et thé </w:t>
            </w:r>
          </w:p>
        </w:tc>
      </w:tr>
      <w:tr w:rsidR="00A50080" w:rsidRPr="00916EB2" w14:paraId="6143B2AF" w14:textId="77777777" w:rsidTr="00290C08">
        <w:tc>
          <w:tcPr>
            <w:tcW w:w="9350" w:type="dxa"/>
            <w:gridSpan w:val="3"/>
            <w:shd w:val="clear" w:color="auto" w:fill="D9D9D9" w:themeFill="background1" w:themeFillShade="D9"/>
          </w:tcPr>
          <w:p w14:paraId="265D3840" w14:textId="77777777" w:rsidR="00A50080" w:rsidRPr="00916EB2" w:rsidRDefault="00A50080" w:rsidP="00290C08">
            <w:pPr>
              <w:spacing w:line="160" w:lineRule="atLeast"/>
              <w:rPr>
                <w:rFonts w:cs="Tahoma"/>
                <w:b/>
                <w:lang w:val="fr-CA"/>
              </w:rPr>
            </w:pPr>
            <w:r w:rsidRPr="00916EB2">
              <w:rPr>
                <w:rFonts w:cs="Tahoma"/>
                <w:b/>
                <w:lang w:val="fr-CA"/>
              </w:rPr>
              <w:t>Conclusion</w:t>
            </w:r>
          </w:p>
        </w:tc>
      </w:tr>
      <w:tr w:rsidR="00A50080" w:rsidRPr="00916EB2" w14:paraId="296D7493" w14:textId="77777777" w:rsidTr="00290C08">
        <w:tc>
          <w:tcPr>
            <w:tcW w:w="2861" w:type="dxa"/>
            <w:gridSpan w:val="2"/>
          </w:tcPr>
          <w:p w14:paraId="7D2ACFB1" w14:textId="77777777" w:rsidR="00A50080" w:rsidRPr="00916EB2" w:rsidRDefault="00A50080" w:rsidP="00290C08">
            <w:pPr>
              <w:spacing w:line="160" w:lineRule="atLeast"/>
              <w:rPr>
                <w:rFonts w:cs="Tahoma"/>
                <w:lang w:val="fr-CA"/>
              </w:rPr>
            </w:pPr>
            <w:r w:rsidRPr="00916EB2">
              <w:rPr>
                <w:rFonts w:cs="Tahoma"/>
                <w:lang w:val="fr-CA"/>
              </w:rPr>
              <w:t>(</w:t>
            </w:r>
            <w:r>
              <w:rPr>
                <w:rFonts w:cs="Tahoma"/>
                <w:lang w:val="fr-CA"/>
              </w:rPr>
              <w:t>temps alloué</w:t>
            </w:r>
            <w:r w:rsidRPr="00916EB2">
              <w:rPr>
                <w:rFonts w:cs="Tahoma"/>
                <w:lang w:val="fr-CA"/>
              </w:rPr>
              <w:t>)</w:t>
            </w:r>
          </w:p>
        </w:tc>
        <w:tc>
          <w:tcPr>
            <w:tcW w:w="6489" w:type="dxa"/>
          </w:tcPr>
          <w:p w14:paraId="6E6EBD9F" w14:textId="77777777" w:rsidR="00A50080" w:rsidRPr="00916EB2" w:rsidRDefault="00A50080" w:rsidP="00290C08">
            <w:pPr>
              <w:spacing w:line="160" w:lineRule="atLeast"/>
              <w:rPr>
                <w:rFonts w:cs="Tahoma"/>
                <w:lang w:val="fr-CA"/>
              </w:rPr>
            </w:pPr>
            <w:r>
              <w:rPr>
                <w:rFonts w:cs="Tahoma"/>
                <w:lang w:val="fr-CA"/>
              </w:rPr>
              <w:t>Rangement de la salle</w:t>
            </w:r>
          </w:p>
        </w:tc>
      </w:tr>
    </w:tbl>
    <w:p w14:paraId="671DEFF6" w14:textId="77777777" w:rsidR="00A50080" w:rsidRPr="00916EB2" w:rsidRDefault="00A50080" w:rsidP="00A50080">
      <w:pPr>
        <w:spacing w:line="160" w:lineRule="atLeast"/>
        <w:rPr>
          <w:rFonts w:ascii="Tahoma" w:hAnsi="Tahoma" w:cs="Tahoma"/>
          <w:sz w:val="18"/>
          <w:szCs w:val="18"/>
          <w:lang w:val="fr-CA"/>
        </w:rPr>
      </w:pPr>
    </w:p>
    <w:p w14:paraId="028B91EE" w14:textId="77777777" w:rsidR="00A50080" w:rsidRPr="00916EB2" w:rsidRDefault="00A50080" w:rsidP="00A50080">
      <w:pPr>
        <w:spacing w:after="0" w:line="160" w:lineRule="atLeast"/>
        <w:rPr>
          <w:b/>
          <w:lang w:val="fr-CA"/>
        </w:rPr>
      </w:pPr>
      <w:r w:rsidRPr="00916EB2">
        <w:rPr>
          <w:b/>
          <w:lang w:val="fr-CA"/>
        </w:rPr>
        <w:t xml:space="preserve">* Note </w:t>
      </w:r>
      <w:r>
        <w:rPr>
          <w:b/>
          <w:lang w:val="fr-CA"/>
        </w:rPr>
        <w:t>aux médias </w:t>
      </w:r>
      <w:r w:rsidRPr="00916EB2">
        <w:rPr>
          <w:b/>
          <w:lang w:val="fr-CA"/>
        </w:rPr>
        <w:t>:</w:t>
      </w:r>
    </w:p>
    <w:p w14:paraId="5BBE3649" w14:textId="1A3F0041" w:rsidR="006E14C8" w:rsidRPr="00BF5C81" w:rsidRDefault="00A50080" w:rsidP="00A50080">
      <w:pPr>
        <w:spacing w:after="0" w:line="160" w:lineRule="atLeast"/>
        <w:rPr>
          <w:lang w:val="fr-CA"/>
        </w:rPr>
      </w:pPr>
      <w:r>
        <w:rPr>
          <w:lang w:val="fr-CA"/>
        </w:rPr>
        <w:t>Les médias sont bienvenus à la réunion, mais pour des raisons de confidentialité, tout appareil d’enregistrement sera interdit dans la salle pendant la réunion</w:t>
      </w:r>
      <w:r w:rsidRPr="00916EB2">
        <w:rPr>
          <w:lang w:val="fr-CA"/>
        </w:rPr>
        <w:t xml:space="preserve">. </w:t>
      </w:r>
      <w:r>
        <w:rPr>
          <w:lang w:val="fr-CA"/>
        </w:rPr>
        <w:t xml:space="preserve"> Ils devront tenir leurs entrevues avant ou après la réunion</w:t>
      </w:r>
      <w:r w:rsidRPr="00916EB2">
        <w:rPr>
          <w:lang w:val="fr-CA"/>
        </w:rPr>
        <w:t xml:space="preserve">. </w:t>
      </w:r>
    </w:p>
    <w:sectPr w:rsidR="006E14C8" w:rsidRPr="00BF5C81" w:rsidSect="00D133E9">
      <w:headerReference w:type="default" r:id="rId11"/>
      <w:headerReference w:type="first" r:id="rId12"/>
      <w:pgSz w:w="12240" w:h="15840"/>
      <w:pgMar w:top="2694" w:right="1440" w:bottom="2160" w:left="1440" w:header="706" w:footer="10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7BBF7" w14:textId="77777777" w:rsidR="00290C08" w:rsidRDefault="00290C08" w:rsidP="00076699">
      <w:pPr>
        <w:spacing w:after="0" w:line="240" w:lineRule="auto"/>
      </w:pPr>
      <w:r>
        <w:separator/>
      </w:r>
    </w:p>
  </w:endnote>
  <w:endnote w:type="continuationSeparator" w:id="0">
    <w:p w14:paraId="023FBE2B" w14:textId="77777777" w:rsidR="00290C08" w:rsidRDefault="00290C08" w:rsidP="00076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753C5" w14:textId="77777777" w:rsidR="00290C08" w:rsidRDefault="00290C08" w:rsidP="00076699">
      <w:pPr>
        <w:spacing w:after="0" w:line="240" w:lineRule="auto"/>
      </w:pPr>
      <w:r>
        <w:separator/>
      </w:r>
    </w:p>
  </w:footnote>
  <w:footnote w:type="continuationSeparator" w:id="0">
    <w:p w14:paraId="0E4B7E11" w14:textId="77777777" w:rsidR="00290C08" w:rsidRDefault="00290C08" w:rsidP="000766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CB04D" w14:textId="77777777" w:rsidR="00290C08" w:rsidRDefault="00290C08">
    <w:pPr>
      <w:pStyle w:val="Header"/>
    </w:pPr>
    <w:r>
      <w:rPr>
        <w:noProof/>
        <w:lang w:val="en-US"/>
      </w:rPr>
      <w:drawing>
        <wp:anchor distT="0" distB="0" distL="114300" distR="114300" simplePos="0" relativeHeight="251662336" behindDoc="1" locked="0" layoutInCell="1" allowOverlap="1" wp14:anchorId="4F711ABE" wp14:editId="1892D007">
          <wp:simplePos x="0" y="0"/>
          <wp:positionH relativeFrom="column">
            <wp:posOffset>-908050</wp:posOffset>
          </wp:positionH>
          <wp:positionV relativeFrom="paragraph">
            <wp:posOffset>-452120</wp:posOffset>
          </wp:positionV>
          <wp:extent cx="7830525" cy="10133621"/>
          <wp:effectExtent l="0" t="0" r="0" b="127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CC_PressRelease-background.jpg"/>
                  <pic:cNvPicPr/>
                </pic:nvPicPr>
                <pic:blipFill>
                  <a:blip r:embed="rId1">
                    <a:extLst>
                      <a:ext uri="{28A0092B-C50C-407E-A947-70E740481C1C}">
                        <a14:useLocalDpi xmlns:a14="http://schemas.microsoft.com/office/drawing/2010/main" val="0"/>
                      </a:ext>
                    </a:extLst>
                  </a:blip>
                  <a:stretch>
                    <a:fillRect/>
                  </a:stretch>
                </pic:blipFill>
                <pic:spPr>
                  <a:xfrm>
                    <a:off x="0" y="0"/>
                    <a:ext cx="7830525" cy="10133621"/>
                  </a:xfrm>
                  <a:prstGeom prst="rect">
                    <a:avLst/>
                  </a:prstGeom>
                </pic:spPr>
              </pic:pic>
            </a:graphicData>
          </a:graphic>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013AF" w14:textId="77777777" w:rsidR="00290C08" w:rsidRDefault="00290C08">
    <w:pPr>
      <w:pStyle w:val="Header"/>
    </w:pPr>
    <w:r>
      <w:rPr>
        <w:noProof/>
        <w:lang w:val="en-US"/>
      </w:rPr>
      <w:drawing>
        <wp:anchor distT="0" distB="0" distL="114300" distR="114300" simplePos="0" relativeHeight="251660288" behindDoc="1" locked="0" layoutInCell="1" allowOverlap="1" wp14:anchorId="60B84B54" wp14:editId="192EB3A1">
          <wp:simplePos x="0" y="0"/>
          <wp:positionH relativeFrom="column">
            <wp:posOffset>-913765</wp:posOffset>
          </wp:positionH>
          <wp:positionV relativeFrom="paragraph">
            <wp:posOffset>-496304</wp:posOffset>
          </wp:positionV>
          <wp:extent cx="7830526" cy="10133621"/>
          <wp:effectExtent l="0" t="0" r="0" b="127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CC_PressRelease-background.jpg"/>
                  <pic:cNvPicPr/>
                </pic:nvPicPr>
                <pic:blipFill>
                  <a:blip r:embed="rId1">
                    <a:extLst>
                      <a:ext uri="{28A0092B-C50C-407E-A947-70E740481C1C}">
                        <a14:useLocalDpi xmlns:a14="http://schemas.microsoft.com/office/drawing/2010/main" val="0"/>
                      </a:ext>
                    </a:extLst>
                  </a:blip>
                  <a:stretch>
                    <a:fillRect/>
                  </a:stretch>
                </pic:blipFill>
                <pic:spPr>
                  <a:xfrm>
                    <a:off x="0" y="0"/>
                    <a:ext cx="7830526" cy="10133621"/>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F809A8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CA478B"/>
    <w:multiLevelType w:val="hybridMultilevel"/>
    <w:tmpl w:val="B7B05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7D3ABD"/>
    <w:multiLevelType w:val="hybridMultilevel"/>
    <w:tmpl w:val="B978C0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923C03"/>
    <w:multiLevelType w:val="hybridMultilevel"/>
    <w:tmpl w:val="060A2E5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5534F2E"/>
    <w:multiLevelType w:val="hybridMultilevel"/>
    <w:tmpl w:val="C95C6E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465A36B2"/>
    <w:multiLevelType w:val="multilevel"/>
    <w:tmpl w:val="311A2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67C246A8"/>
    <w:multiLevelType w:val="hybridMultilevel"/>
    <w:tmpl w:val="B5D2A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699"/>
    <w:rsid w:val="00006992"/>
    <w:rsid w:val="00012E49"/>
    <w:rsid w:val="00026FC9"/>
    <w:rsid w:val="00031017"/>
    <w:rsid w:val="00052633"/>
    <w:rsid w:val="00065AD2"/>
    <w:rsid w:val="00076699"/>
    <w:rsid w:val="000767B2"/>
    <w:rsid w:val="000820AB"/>
    <w:rsid w:val="00086371"/>
    <w:rsid w:val="00087B67"/>
    <w:rsid w:val="00091407"/>
    <w:rsid w:val="00092E62"/>
    <w:rsid w:val="000A389B"/>
    <w:rsid w:val="000A4768"/>
    <w:rsid w:val="000A7883"/>
    <w:rsid w:val="000B2311"/>
    <w:rsid w:val="000B4AE4"/>
    <w:rsid w:val="000D0C04"/>
    <w:rsid w:val="000D0DEB"/>
    <w:rsid w:val="000D5D94"/>
    <w:rsid w:val="000E00D0"/>
    <w:rsid w:val="000E271D"/>
    <w:rsid w:val="000E7A45"/>
    <w:rsid w:val="000F03E1"/>
    <w:rsid w:val="000F3A49"/>
    <w:rsid w:val="000F4072"/>
    <w:rsid w:val="000F72E1"/>
    <w:rsid w:val="00101D49"/>
    <w:rsid w:val="00106D48"/>
    <w:rsid w:val="00122E57"/>
    <w:rsid w:val="001240B9"/>
    <w:rsid w:val="0012579B"/>
    <w:rsid w:val="00126AD2"/>
    <w:rsid w:val="00133DBC"/>
    <w:rsid w:val="00135403"/>
    <w:rsid w:val="001371E5"/>
    <w:rsid w:val="00141A5C"/>
    <w:rsid w:val="00144D1C"/>
    <w:rsid w:val="001470AF"/>
    <w:rsid w:val="00147AD2"/>
    <w:rsid w:val="001501C9"/>
    <w:rsid w:val="00153C6A"/>
    <w:rsid w:val="0015761F"/>
    <w:rsid w:val="001655AC"/>
    <w:rsid w:val="00172983"/>
    <w:rsid w:val="00183A5B"/>
    <w:rsid w:val="001913FD"/>
    <w:rsid w:val="00197216"/>
    <w:rsid w:val="001A08E0"/>
    <w:rsid w:val="001A252E"/>
    <w:rsid w:val="001B3ED8"/>
    <w:rsid w:val="001D03B9"/>
    <w:rsid w:val="001E23A1"/>
    <w:rsid w:val="001F16EC"/>
    <w:rsid w:val="001F4259"/>
    <w:rsid w:val="0021155C"/>
    <w:rsid w:val="0021374E"/>
    <w:rsid w:val="00217F3E"/>
    <w:rsid w:val="0022100D"/>
    <w:rsid w:val="00223EB8"/>
    <w:rsid w:val="002251AB"/>
    <w:rsid w:val="00232E4C"/>
    <w:rsid w:val="002364C8"/>
    <w:rsid w:val="002442A7"/>
    <w:rsid w:val="002467FA"/>
    <w:rsid w:val="002529CB"/>
    <w:rsid w:val="002554EC"/>
    <w:rsid w:val="00255CB8"/>
    <w:rsid w:val="00262B47"/>
    <w:rsid w:val="00263C73"/>
    <w:rsid w:val="00264249"/>
    <w:rsid w:val="002645F5"/>
    <w:rsid w:val="00267CCB"/>
    <w:rsid w:val="00271D84"/>
    <w:rsid w:val="00273090"/>
    <w:rsid w:val="00284D35"/>
    <w:rsid w:val="00285495"/>
    <w:rsid w:val="002875CE"/>
    <w:rsid w:val="00290C08"/>
    <w:rsid w:val="002A1C18"/>
    <w:rsid w:val="002A28B0"/>
    <w:rsid w:val="002A55FC"/>
    <w:rsid w:val="002A5AB4"/>
    <w:rsid w:val="002A6C10"/>
    <w:rsid w:val="002B0407"/>
    <w:rsid w:val="002B3F64"/>
    <w:rsid w:val="002B5634"/>
    <w:rsid w:val="002B5D1C"/>
    <w:rsid w:val="002C2AFF"/>
    <w:rsid w:val="002C4315"/>
    <w:rsid w:val="002C52EC"/>
    <w:rsid w:val="002D0F21"/>
    <w:rsid w:val="002D2DDF"/>
    <w:rsid w:val="002D38F6"/>
    <w:rsid w:val="002D3B4A"/>
    <w:rsid w:val="002D58CC"/>
    <w:rsid w:val="002D7455"/>
    <w:rsid w:val="002E104D"/>
    <w:rsid w:val="002E1A3B"/>
    <w:rsid w:val="002E60EA"/>
    <w:rsid w:val="002E6D31"/>
    <w:rsid w:val="002E6FF4"/>
    <w:rsid w:val="002F523D"/>
    <w:rsid w:val="00304022"/>
    <w:rsid w:val="00314123"/>
    <w:rsid w:val="0031616B"/>
    <w:rsid w:val="003225A7"/>
    <w:rsid w:val="00323989"/>
    <w:rsid w:val="00327015"/>
    <w:rsid w:val="00330BFF"/>
    <w:rsid w:val="003310EE"/>
    <w:rsid w:val="0033225B"/>
    <w:rsid w:val="00340CDC"/>
    <w:rsid w:val="003432D1"/>
    <w:rsid w:val="00350AE0"/>
    <w:rsid w:val="0035182D"/>
    <w:rsid w:val="00352456"/>
    <w:rsid w:val="00367D74"/>
    <w:rsid w:val="003720F0"/>
    <w:rsid w:val="00376534"/>
    <w:rsid w:val="003836B3"/>
    <w:rsid w:val="003A0C2B"/>
    <w:rsid w:val="003A678A"/>
    <w:rsid w:val="003A7C09"/>
    <w:rsid w:val="003B006E"/>
    <w:rsid w:val="003C4757"/>
    <w:rsid w:val="003D1B2A"/>
    <w:rsid w:val="003D3D89"/>
    <w:rsid w:val="003D728B"/>
    <w:rsid w:val="003D7CB1"/>
    <w:rsid w:val="003E4287"/>
    <w:rsid w:val="003E751E"/>
    <w:rsid w:val="003F0E3C"/>
    <w:rsid w:val="003F2F2F"/>
    <w:rsid w:val="003F368F"/>
    <w:rsid w:val="004017FD"/>
    <w:rsid w:val="00402D0F"/>
    <w:rsid w:val="0040368C"/>
    <w:rsid w:val="00417DC1"/>
    <w:rsid w:val="00422237"/>
    <w:rsid w:val="00423EBA"/>
    <w:rsid w:val="00425F97"/>
    <w:rsid w:val="00431A6D"/>
    <w:rsid w:val="00444F43"/>
    <w:rsid w:val="004637D6"/>
    <w:rsid w:val="00467C42"/>
    <w:rsid w:val="00470461"/>
    <w:rsid w:val="00473F91"/>
    <w:rsid w:val="00480107"/>
    <w:rsid w:val="00481A34"/>
    <w:rsid w:val="00485961"/>
    <w:rsid w:val="00485BAC"/>
    <w:rsid w:val="0048703B"/>
    <w:rsid w:val="0049455B"/>
    <w:rsid w:val="00494F34"/>
    <w:rsid w:val="00495E64"/>
    <w:rsid w:val="004A2EB3"/>
    <w:rsid w:val="004A6CC7"/>
    <w:rsid w:val="004A70C6"/>
    <w:rsid w:val="004B2C10"/>
    <w:rsid w:val="004B6843"/>
    <w:rsid w:val="004B7BF7"/>
    <w:rsid w:val="004C2EC4"/>
    <w:rsid w:val="004C35AE"/>
    <w:rsid w:val="004C6B31"/>
    <w:rsid w:val="004C6DEB"/>
    <w:rsid w:val="004D0494"/>
    <w:rsid w:val="004D6276"/>
    <w:rsid w:val="004E53B7"/>
    <w:rsid w:val="004F5404"/>
    <w:rsid w:val="004F7CDC"/>
    <w:rsid w:val="00500E41"/>
    <w:rsid w:val="00502897"/>
    <w:rsid w:val="005060FB"/>
    <w:rsid w:val="0051390D"/>
    <w:rsid w:val="00514417"/>
    <w:rsid w:val="005152F2"/>
    <w:rsid w:val="00524EF8"/>
    <w:rsid w:val="00546437"/>
    <w:rsid w:val="00551DB0"/>
    <w:rsid w:val="00552886"/>
    <w:rsid w:val="00556CB2"/>
    <w:rsid w:val="005620AE"/>
    <w:rsid w:val="0057443A"/>
    <w:rsid w:val="00574620"/>
    <w:rsid w:val="005772F7"/>
    <w:rsid w:val="0057757C"/>
    <w:rsid w:val="005836EA"/>
    <w:rsid w:val="00597F57"/>
    <w:rsid w:val="005A575F"/>
    <w:rsid w:val="005A7783"/>
    <w:rsid w:val="005B117A"/>
    <w:rsid w:val="005B4607"/>
    <w:rsid w:val="005B5166"/>
    <w:rsid w:val="005D06E4"/>
    <w:rsid w:val="005E66C9"/>
    <w:rsid w:val="005F1B44"/>
    <w:rsid w:val="005F2106"/>
    <w:rsid w:val="005F4F6C"/>
    <w:rsid w:val="005F6ED2"/>
    <w:rsid w:val="00605473"/>
    <w:rsid w:val="006111FE"/>
    <w:rsid w:val="00614C10"/>
    <w:rsid w:val="00622FDB"/>
    <w:rsid w:val="00626FBD"/>
    <w:rsid w:val="00630DE3"/>
    <w:rsid w:val="006344E2"/>
    <w:rsid w:val="00651A82"/>
    <w:rsid w:val="00651A99"/>
    <w:rsid w:val="00654AEA"/>
    <w:rsid w:val="006650EA"/>
    <w:rsid w:val="00665915"/>
    <w:rsid w:val="00666E43"/>
    <w:rsid w:val="00667926"/>
    <w:rsid w:val="006728A2"/>
    <w:rsid w:val="00672FE3"/>
    <w:rsid w:val="006853AB"/>
    <w:rsid w:val="00687B95"/>
    <w:rsid w:val="00687DE9"/>
    <w:rsid w:val="006918E2"/>
    <w:rsid w:val="00695F90"/>
    <w:rsid w:val="006A37BF"/>
    <w:rsid w:val="006B0718"/>
    <w:rsid w:val="006B10B7"/>
    <w:rsid w:val="006B4A3D"/>
    <w:rsid w:val="006B7383"/>
    <w:rsid w:val="006C092F"/>
    <w:rsid w:val="006C2272"/>
    <w:rsid w:val="006C3B9B"/>
    <w:rsid w:val="006C5093"/>
    <w:rsid w:val="006D6FE6"/>
    <w:rsid w:val="006E14C8"/>
    <w:rsid w:val="006E24AD"/>
    <w:rsid w:val="006E2A2F"/>
    <w:rsid w:val="006E3017"/>
    <w:rsid w:val="006F18EF"/>
    <w:rsid w:val="006F2093"/>
    <w:rsid w:val="006F5D89"/>
    <w:rsid w:val="006F6288"/>
    <w:rsid w:val="00721101"/>
    <w:rsid w:val="007224FC"/>
    <w:rsid w:val="00723E7E"/>
    <w:rsid w:val="007305C3"/>
    <w:rsid w:val="007305FB"/>
    <w:rsid w:val="00745479"/>
    <w:rsid w:val="00774F9C"/>
    <w:rsid w:val="00775DFC"/>
    <w:rsid w:val="0077712E"/>
    <w:rsid w:val="00781CC4"/>
    <w:rsid w:val="00782BB6"/>
    <w:rsid w:val="00792D9C"/>
    <w:rsid w:val="00794293"/>
    <w:rsid w:val="00795019"/>
    <w:rsid w:val="007A5906"/>
    <w:rsid w:val="007A637D"/>
    <w:rsid w:val="007A6AC7"/>
    <w:rsid w:val="007B24B8"/>
    <w:rsid w:val="007B5851"/>
    <w:rsid w:val="007C7C85"/>
    <w:rsid w:val="007D12B8"/>
    <w:rsid w:val="007D55F6"/>
    <w:rsid w:val="007D6B93"/>
    <w:rsid w:val="007E1250"/>
    <w:rsid w:val="007E34D4"/>
    <w:rsid w:val="007E38E9"/>
    <w:rsid w:val="007F01C5"/>
    <w:rsid w:val="007F07A6"/>
    <w:rsid w:val="007F07FC"/>
    <w:rsid w:val="007F0DC9"/>
    <w:rsid w:val="007F46B3"/>
    <w:rsid w:val="007F6C77"/>
    <w:rsid w:val="00825A85"/>
    <w:rsid w:val="008268FC"/>
    <w:rsid w:val="0083655A"/>
    <w:rsid w:val="00837D3F"/>
    <w:rsid w:val="00840E9D"/>
    <w:rsid w:val="008431BF"/>
    <w:rsid w:val="00845DCF"/>
    <w:rsid w:val="00851F3D"/>
    <w:rsid w:val="00852951"/>
    <w:rsid w:val="008560D8"/>
    <w:rsid w:val="00861A33"/>
    <w:rsid w:val="00862356"/>
    <w:rsid w:val="00866356"/>
    <w:rsid w:val="00871B9F"/>
    <w:rsid w:val="00875926"/>
    <w:rsid w:val="008801CE"/>
    <w:rsid w:val="008835E5"/>
    <w:rsid w:val="008B26F9"/>
    <w:rsid w:val="008B2BDA"/>
    <w:rsid w:val="008C0147"/>
    <w:rsid w:val="008C3887"/>
    <w:rsid w:val="008E0F28"/>
    <w:rsid w:val="008E47AE"/>
    <w:rsid w:val="008E7868"/>
    <w:rsid w:val="008E7A8B"/>
    <w:rsid w:val="008F35FD"/>
    <w:rsid w:val="008F734B"/>
    <w:rsid w:val="008F7FD5"/>
    <w:rsid w:val="00904C75"/>
    <w:rsid w:val="009200B9"/>
    <w:rsid w:val="00920449"/>
    <w:rsid w:val="00920B29"/>
    <w:rsid w:val="009229F2"/>
    <w:rsid w:val="00927E4D"/>
    <w:rsid w:val="00931F92"/>
    <w:rsid w:val="00932220"/>
    <w:rsid w:val="0093464E"/>
    <w:rsid w:val="009373C4"/>
    <w:rsid w:val="0094001B"/>
    <w:rsid w:val="00940D86"/>
    <w:rsid w:val="009465B2"/>
    <w:rsid w:val="00953857"/>
    <w:rsid w:val="0095544B"/>
    <w:rsid w:val="00957DC9"/>
    <w:rsid w:val="00964BA4"/>
    <w:rsid w:val="00972BE3"/>
    <w:rsid w:val="00973B43"/>
    <w:rsid w:val="0098160A"/>
    <w:rsid w:val="009860BD"/>
    <w:rsid w:val="009909F2"/>
    <w:rsid w:val="0099376F"/>
    <w:rsid w:val="00993E1D"/>
    <w:rsid w:val="00993E8B"/>
    <w:rsid w:val="00994B78"/>
    <w:rsid w:val="009A197C"/>
    <w:rsid w:val="009A2A1D"/>
    <w:rsid w:val="009A39CC"/>
    <w:rsid w:val="009A5CC7"/>
    <w:rsid w:val="009A6F82"/>
    <w:rsid w:val="009A70E8"/>
    <w:rsid w:val="009A7E47"/>
    <w:rsid w:val="009B0DC1"/>
    <w:rsid w:val="009B106B"/>
    <w:rsid w:val="009B18A5"/>
    <w:rsid w:val="009B2C39"/>
    <w:rsid w:val="009C143B"/>
    <w:rsid w:val="009C1876"/>
    <w:rsid w:val="009C2690"/>
    <w:rsid w:val="009C414F"/>
    <w:rsid w:val="009D0C52"/>
    <w:rsid w:val="009D3259"/>
    <w:rsid w:val="009E1989"/>
    <w:rsid w:val="009E2D8E"/>
    <w:rsid w:val="009E2FE8"/>
    <w:rsid w:val="009E306E"/>
    <w:rsid w:val="009E6C2B"/>
    <w:rsid w:val="009E73D4"/>
    <w:rsid w:val="009F45BB"/>
    <w:rsid w:val="009F5539"/>
    <w:rsid w:val="009F57B4"/>
    <w:rsid w:val="00A01556"/>
    <w:rsid w:val="00A12CED"/>
    <w:rsid w:val="00A15BEC"/>
    <w:rsid w:val="00A17313"/>
    <w:rsid w:val="00A2364E"/>
    <w:rsid w:val="00A367F6"/>
    <w:rsid w:val="00A37BBD"/>
    <w:rsid w:val="00A41295"/>
    <w:rsid w:val="00A41800"/>
    <w:rsid w:val="00A433C8"/>
    <w:rsid w:val="00A4480D"/>
    <w:rsid w:val="00A455CE"/>
    <w:rsid w:val="00A46B62"/>
    <w:rsid w:val="00A47FAD"/>
    <w:rsid w:val="00A50080"/>
    <w:rsid w:val="00A51618"/>
    <w:rsid w:val="00A6171D"/>
    <w:rsid w:val="00A64A36"/>
    <w:rsid w:val="00A72906"/>
    <w:rsid w:val="00A729E0"/>
    <w:rsid w:val="00A80CA1"/>
    <w:rsid w:val="00A87939"/>
    <w:rsid w:val="00AA1827"/>
    <w:rsid w:val="00AA1FF3"/>
    <w:rsid w:val="00AC1646"/>
    <w:rsid w:val="00AC23F7"/>
    <w:rsid w:val="00AE02FF"/>
    <w:rsid w:val="00B01F1C"/>
    <w:rsid w:val="00B03A08"/>
    <w:rsid w:val="00B05E70"/>
    <w:rsid w:val="00B06C57"/>
    <w:rsid w:val="00B14EB3"/>
    <w:rsid w:val="00B219D9"/>
    <w:rsid w:val="00B237F3"/>
    <w:rsid w:val="00B32A92"/>
    <w:rsid w:val="00B40225"/>
    <w:rsid w:val="00B4234D"/>
    <w:rsid w:val="00B4623F"/>
    <w:rsid w:val="00B52EE3"/>
    <w:rsid w:val="00B57A10"/>
    <w:rsid w:val="00B6378A"/>
    <w:rsid w:val="00B66128"/>
    <w:rsid w:val="00B67AFF"/>
    <w:rsid w:val="00B67F9A"/>
    <w:rsid w:val="00B73487"/>
    <w:rsid w:val="00B7384E"/>
    <w:rsid w:val="00B8220D"/>
    <w:rsid w:val="00B929C9"/>
    <w:rsid w:val="00B94E3F"/>
    <w:rsid w:val="00B966D8"/>
    <w:rsid w:val="00BA574C"/>
    <w:rsid w:val="00BA6720"/>
    <w:rsid w:val="00BA6B13"/>
    <w:rsid w:val="00BB44CC"/>
    <w:rsid w:val="00BC150A"/>
    <w:rsid w:val="00BC4F2F"/>
    <w:rsid w:val="00BC6E22"/>
    <w:rsid w:val="00BD473E"/>
    <w:rsid w:val="00BD547E"/>
    <w:rsid w:val="00BD7605"/>
    <w:rsid w:val="00BE5659"/>
    <w:rsid w:val="00BF3582"/>
    <w:rsid w:val="00BF5C81"/>
    <w:rsid w:val="00C06A6E"/>
    <w:rsid w:val="00C06CB8"/>
    <w:rsid w:val="00C144A1"/>
    <w:rsid w:val="00C25989"/>
    <w:rsid w:val="00C36ABC"/>
    <w:rsid w:val="00C40D0A"/>
    <w:rsid w:val="00C47EF8"/>
    <w:rsid w:val="00C50531"/>
    <w:rsid w:val="00C5596D"/>
    <w:rsid w:val="00C6170F"/>
    <w:rsid w:val="00C672E2"/>
    <w:rsid w:val="00C73485"/>
    <w:rsid w:val="00C74711"/>
    <w:rsid w:val="00C80E10"/>
    <w:rsid w:val="00C8477C"/>
    <w:rsid w:val="00C850DC"/>
    <w:rsid w:val="00C852EF"/>
    <w:rsid w:val="00C87DEB"/>
    <w:rsid w:val="00C913A5"/>
    <w:rsid w:val="00CA6E20"/>
    <w:rsid w:val="00CA769E"/>
    <w:rsid w:val="00CB19A6"/>
    <w:rsid w:val="00CC6048"/>
    <w:rsid w:val="00CD4A6C"/>
    <w:rsid w:val="00CE34A7"/>
    <w:rsid w:val="00CE4F69"/>
    <w:rsid w:val="00CF07CB"/>
    <w:rsid w:val="00CF4A08"/>
    <w:rsid w:val="00D059CC"/>
    <w:rsid w:val="00D123D5"/>
    <w:rsid w:val="00D133E9"/>
    <w:rsid w:val="00D148A8"/>
    <w:rsid w:val="00D15765"/>
    <w:rsid w:val="00D21000"/>
    <w:rsid w:val="00D23E6C"/>
    <w:rsid w:val="00D32C2B"/>
    <w:rsid w:val="00D37E7D"/>
    <w:rsid w:val="00D4028A"/>
    <w:rsid w:val="00D43525"/>
    <w:rsid w:val="00D4407C"/>
    <w:rsid w:val="00D5337D"/>
    <w:rsid w:val="00D54346"/>
    <w:rsid w:val="00D5499F"/>
    <w:rsid w:val="00D707D4"/>
    <w:rsid w:val="00D710DF"/>
    <w:rsid w:val="00D71FEB"/>
    <w:rsid w:val="00D74E8F"/>
    <w:rsid w:val="00D74FF1"/>
    <w:rsid w:val="00D82681"/>
    <w:rsid w:val="00D8313C"/>
    <w:rsid w:val="00D83242"/>
    <w:rsid w:val="00D860E2"/>
    <w:rsid w:val="00D86688"/>
    <w:rsid w:val="00D945AD"/>
    <w:rsid w:val="00D96330"/>
    <w:rsid w:val="00DA1029"/>
    <w:rsid w:val="00DA3827"/>
    <w:rsid w:val="00DA7589"/>
    <w:rsid w:val="00DB063C"/>
    <w:rsid w:val="00DB4120"/>
    <w:rsid w:val="00DB51AB"/>
    <w:rsid w:val="00DB56C7"/>
    <w:rsid w:val="00DB7E86"/>
    <w:rsid w:val="00DB7F56"/>
    <w:rsid w:val="00DD2A0A"/>
    <w:rsid w:val="00DD5D38"/>
    <w:rsid w:val="00DD7993"/>
    <w:rsid w:val="00DE47CB"/>
    <w:rsid w:val="00DE5B54"/>
    <w:rsid w:val="00DF06B8"/>
    <w:rsid w:val="00DF369A"/>
    <w:rsid w:val="00DF3873"/>
    <w:rsid w:val="00DF3923"/>
    <w:rsid w:val="00DF5A85"/>
    <w:rsid w:val="00DF6358"/>
    <w:rsid w:val="00E04287"/>
    <w:rsid w:val="00E0587E"/>
    <w:rsid w:val="00E175BF"/>
    <w:rsid w:val="00E17E30"/>
    <w:rsid w:val="00E21D79"/>
    <w:rsid w:val="00E22F70"/>
    <w:rsid w:val="00E25484"/>
    <w:rsid w:val="00E25CC3"/>
    <w:rsid w:val="00E376E5"/>
    <w:rsid w:val="00E406B5"/>
    <w:rsid w:val="00E5330F"/>
    <w:rsid w:val="00E5669C"/>
    <w:rsid w:val="00E57629"/>
    <w:rsid w:val="00E577E3"/>
    <w:rsid w:val="00E57B42"/>
    <w:rsid w:val="00E610FF"/>
    <w:rsid w:val="00E627FC"/>
    <w:rsid w:val="00E63DD7"/>
    <w:rsid w:val="00E648D8"/>
    <w:rsid w:val="00E64D34"/>
    <w:rsid w:val="00E92B2B"/>
    <w:rsid w:val="00E93EFA"/>
    <w:rsid w:val="00E95370"/>
    <w:rsid w:val="00E9642D"/>
    <w:rsid w:val="00E97A2C"/>
    <w:rsid w:val="00EA09FB"/>
    <w:rsid w:val="00EB0870"/>
    <w:rsid w:val="00EB17BA"/>
    <w:rsid w:val="00EB3F4D"/>
    <w:rsid w:val="00EB6F42"/>
    <w:rsid w:val="00EC5EA3"/>
    <w:rsid w:val="00EC6F0B"/>
    <w:rsid w:val="00ED13C7"/>
    <w:rsid w:val="00EE5A59"/>
    <w:rsid w:val="00EF4044"/>
    <w:rsid w:val="00EF54C7"/>
    <w:rsid w:val="00EF55E1"/>
    <w:rsid w:val="00F05D54"/>
    <w:rsid w:val="00F0733C"/>
    <w:rsid w:val="00F208A5"/>
    <w:rsid w:val="00F2499F"/>
    <w:rsid w:val="00F2529A"/>
    <w:rsid w:val="00F319DA"/>
    <w:rsid w:val="00F31DDB"/>
    <w:rsid w:val="00F347CA"/>
    <w:rsid w:val="00F45146"/>
    <w:rsid w:val="00F45893"/>
    <w:rsid w:val="00F51DCA"/>
    <w:rsid w:val="00F6541F"/>
    <w:rsid w:val="00F65A67"/>
    <w:rsid w:val="00F66CA7"/>
    <w:rsid w:val="00F712E6"/>
    <w:rsid w:val="00F779EA"/>
    <w:rsid w:val="00F809D4"/>
    <w:rsid w:val="00F83971"/>
    <w:rsid w:val="00F90611"/>
    <w:rsid w:val="00F93188"/>
    <w:rsid w:val="00F95635"/>
    <w:rsid w:val="00FA111B"/>
    <w:rsid w:val="00FA71B4"/>
    <w:rsid w:val="00FC475D"/>
    <w:rsid w:val="00FC5524"/>
    <w:rsid w:val="00FD5999"/>
    <w:rsid w:val="00FD733B"/>
    <w:rsid w:val="00FF21BC"/>
    <w:rsid w:val="00FF2E88"/>
    <w:rsid w:val="00FF6050"/>
    <w:rsid w:val="00FF610C"/>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C84FE17"/>
  <w15:docId w15:val="{03F4430D-AF7C-4961-B4EB-C24F41F5A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358"/>
    <w:rPr>
      <w:rFonts w:ascii="Calibri" w:eastAsia="Calibri" w:hAnsi="Calibri" w:cs="Times New Roman"/>
      <w:lang w:val="en-US"/>
    </w:rPr>
  </w:style>
  <w:style w:type="paragraph" w:styleId="Heading1">
    <w:name w:val="heading 1"/>
    <w:basedOn w:val="Normal"/>
    <w:next w:val="Normal"/>
    <w:link w:val="Heading1Char"/>
    <w:uiPriority w:val="9"/>
    <w:qFormat/>
    <w:rsid w:val="000820AB"/>
    <w:pPr>
      <w:keepNext/>
      <w:keepLines/>
      <w:spacing w:before="240" w:after="0" w:line="240" w:lineRule="auto"/>
      <w:outlineLvl w:val="0"/>
    </w:pPr>
    <w:rPr>
      <w:rFonts w:asciiTheme="minorHAnsi" w:eastAsiaTheme="majorEastAsia" w:hAnsiTheme="minorHAnsi" w:cstheme="majorBidi"/>
      <w:bCs/>
      <w:color w:val="000000" w:themeColor="text1"/>
      <w:sz w:val="40"/>
      <w:szCs w:val="32"/>
    </w:rPr>
  </w:style>
  <w:style w:type="paragraph" w:styleId="Heading2">
    <w:name w:val="heading 2"/>
    <w:basedOn w:val="Normal"/>
    <w:next w:val="Normal"/>
    <w:link w:val="Heading2Char"/>
    <w:uiPriority w:val="9"/>
    <w:unhideWhenUsed/>
    <w:qFormat/>
    <w:rsid w:val="00DE47CB"/>
    <w:pPr>
      <w:keepNext/>
      <w:keepLines/>
      <w:spacing w:before="120" w:after="120"/>
      <w:outlineLvl w:val="1"/>
    </w:pPr>
    <w:rPr>
      <w:rFonts w:asciiTheme="minorHAnsi" w:eastAsiaTheme="majorEastAsia" w:hAnsiTheme="minorHAnsi" w:cstheme="majorBidi"/>
      <w:b/>
      <w:bCs/>
      <w:color w:val="000000" w:themeColor="text1"/>
      <w:sz w:val="26"/>
      <w:szCs w:val="26"/>
    </w:rPr>
  </w:style>
  <w:style w:type="paragraph" w:styleId="Heading3">
    <w:name w:val="heading 3"/>
    <w:basedOn w:val="Normal"/>
    <w:next w:val="Normal"/>
    <w:link w:val="Heading3Char"/>
    <w:uiPriority w:val="9"/>
    <w:unhideWhenUsed/>
    <w:qFormat/>
    <w:rsid w:val="00DE47CB"/>
    <w:pPr>
      <w:keepNext/>
      <w:keepLines/>
      <w:spacing w:before="200" w:after="0"/>
      <w:outlineLvl w:val="2"/>
    </w:pPr>
    <w:rPr>
      <w:rFonts w:asciiTheme="minorHAnsi" w:eastAsiaTheme="majorEastAsia" w:hAnsiTheme="minorHAnsi"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699"/>
    <w:pPr>
      <w:tabs>
        <w:tab w:val="center" w:pos="4680"/>
        <w:tab w:val="right" w:pos="9360"/>
      </w:tabs>
    </w:pPr>
    <w:rPr>
      <w:rFonts w:asciiTheme="minorHAnsi" w:eastAsiaTheme="minorHAnsi" w:hAnsiTheme="minorHAnsi" w:cstheme="minorBidi"/>
      <w:lang w:val="en-CA"/>
    </w:rPr>
  </w:style>
  <w:style w:type="character" w:customStyle="1" w:styleId="HeaderChar">
    <w:name w:val="Header Char"/>
    <w:basedOn w:val="DefaultParagraphFont"/>
    <w:link w:val="Header"/>
    <w:uiPriority w:val="99"/>
    <w:rsid w:val="00076699"/>
  </w:style>
  <w:style w:type="paragraph" w:styleId="Footer">
    <w:name w:val="footer"/>
    <w:basedOn w:val="Normal"/>
    <w:link w:val="FooterChar"/>
    <w:uiPriority w:val="99"/>
    <w:unhideWhenUsed/>
    <w:rsid w:val="00076699"/>
    <w:pPr>
      <w:tabs>
        <w:tab w:val="center" w:pos="4680"/>
        <w:tab w:val="right" w:pos="9360"/>
      </w:tabs>
    </w:pPr>
    <w:rPr>
      <w:lang w:val="en-CA"/>
    </w:rPr>
  </w:style>
  <w:style w:type="character" w:customStyle="1" w:styleId="FooterChar">
    <w:name w:val="Footer Char"/>
    <w:basedOn w:val="DefaultParagraphFont"/>
    <w:link w:val="Footer"/>
    <w:uiPriority w:val="99"/>
    <w:rsid w:val="00076699"/>
  </w:style>
  <w:style w:type="paragraph" w:styleId="NoSpacing">
    <w:name w:val="No Spacing"/>
    <w:uiPriority w:val="1"/>
    <w:qFormat/>
    <w:rsid w:val="00076699"/>
    <w:pPr>
      <w:spacing w:after="0" w:line="240" w:lineRule="auto"/>
    </w:pPr>
    <w:rPr>
      <w:lang w:val="en-US"/>
    </w:rPr>
  </w:style>
  <w:style w:type="character" w:styleId="Hyperlink">
    <w:name w:val="Hyperlink"/>
    <w:basedOn w:val="DefaultParagraphFont"/>
    <w:uiPriority w:val="99"/>
    <w:unhideWhenUsed/>
    <w:rsid w:val="00367D74"/>
    <w:rPr>
      <w:color w:val="1F497D" w:themeColor="text2"/>
      <w:u w:val="none"/>
    </w:rPr>
  </w:style>
  <w:style w:type="paragraph" w:customStyle="1" w:styleId="BasicParagraph">
    <w:name w:val="[Basic Paragraph]"/>
    <w:basedOn w:val="Normal"/>
    <w:autoRedefine/>
    <w:rsid w:val="00A87939"/>
    <w:pPr>
      <w:suppressAutoHyphens/>
      <w:autoSpaceDN w:val="0"/>
      <w:spacing w:after="240" w:line="240" w:lineRule="auto"/>
      <w:textAlignment w:val="baseline"/>
    </w:pPr>
    <w:rPr>
      <w:rFonts w:asciiTheme="minorHAnsi" w:eastAsia="Times New Roman" w:hAnsiTheme="minorHAnsi" w:cs="Calibri"/>
      <w:color w:val="000000"/>
      <w:kern w:val="3"/>
      <w:szCs w:val="24"/>
    </w:rPr>
  </w:style>
  <w:style w:type="character" w:styleId="CommentReference">
    <w:name w:val="annotation reference"/>
    <w:basedOn w:val="DefaultParagraphFont"/>
    <w:uiPriority w:val="99"/>
    <w:semiHidden/>
    <w:unhideWhenUsed/>
    <w:rsid w:val="006B4A3D"/>
    <w:rPr>
      <w:sz w:val="16"/>
      <w:szCs w:val="16"/>
    </w:rPr>
  </w:style>
  <w:style w:type="paragraph" w:styleId="CommentText">
    <w:name w:val="annotation text"/>
    <w:basedOn w:val="Normal"/>
    <w:link w:val="CommentTextChar"/>
    <w:uiPriority w:val="99"/>
    <w:semiHidden/>
    <w:unhideWhenUsed/>
    <w:rsid w:val="006B4A3D"/>
    <w:pPr>
      <w:spacing w:line="240" w:lineRule="auto"/>
    </w:pPr>
    <w:rPr>
      <w:sz w:val="20"/>
      <w:szCs w:val="20"/>
    </w:rPr>
  </w:style>
  <w:style w:type="character" w:customStyle="1" w:styleId="CommentTextChar">
    <w:name w:val="Comment Text Char"/>
    <w:basedOn w:val="DefaultParagraphFont"/>
    <w:link w:val="CommentText"/>
    <w:uiPriority w:val="99"/>
    <w:semiHidden/>
    <w:rsid w:val="006B4A3D"/>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B4A3D"/>
    <w:rPr>
      <w:b/>
      <w:bCs/>
    </w:rPr>
  </w:style>
  <w:style w:type="character" w:customStyle="1" w:styleId="CommentSubjectChar">
    <w:name w:val="Comment Subject Char"/>
    <w:basedOn w:val="CommentTextChar"/>
    <w:link w:val="CommentSubject"/>
    <w:uiPriority w:val="99"/>
    <w:semiHidden/>
    <w:rsid w:val="006B4A3D"/>
    <w:rPr>
      <w:rFonts w:ascii="Calibri" w:eastAsia="Calibri" w:hAnsi="Calibri" w:cs="Times New Roman"/>
      <w:b/>
      <w:bCs/>
      <w:sz w:val="20"/>
      <w:szCs w:val="20"/>
      <w:lang w:val="en-US"/>
    </w:rPr>
  </w:style>
  <w:style w:type="paragraph" w:styleId="BalloonText">
    <w:name w:val="Balloon Text"/>
    <w:basedOn w:val="Normal"/>
    <w:link w:val="BalloonTextChar"/>
    <w:uiPriority w:val="99"/>
    <w:semiHidden/>
    <w:unhideWhenUsed/>
    <w:rsid w:val="006B4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A3D"/>
    <w:rPr>
      <w:rFonts w:ascii="Tahoma" w:eastAsia="Calibri" w:hAnsi="Tahoma" w:cs="Tahoma"/>
      <w:sz w:val="16"/>
      <w:szCs w:val="16"/>
      <w:lang w:val="en-US"/>
    </w:rPr>
  </w:style>
  <w:style w:type="paragraph" w:customStyle="1" w:styleId="Default">
    <w:name w:val="Default"/>
    <w:rsid w:val="002529CB"/>
    <w:pPr>
      <w:autoSpaceDE w:val="0"/>
      <w:autoSpaceDN w:val="0"/>
      <w:adjustRightInd w:val="0"/>
      <w:spacing w:after="0" w:line="240" w:lineRule="auto"/>
    </w:pPr>
    <w:rPr>
      <w:rFonts w:ascii="Calibri" w:hAnsi="Calibri" w:cs="Calibri"/>
      <w:color w:val="000000"/>
      <w:sz w:val="24"/>
      <w:szCs w:val="24"/>
      <w:lang w:val="en-US"/>
    </w:rPr>
  </w:style>
  <w:style w:type="character" w:styleId="Strong">
    <w:name w:val="Strong"/>
    <w:basedOn w:val="DefaultParagraphFont"/>
    <w:uiPriority w:val="22"/>
    <w:qFormat/>
    <w:rsid w:val="002529CB"/>
    <w:rPr>
      <w:b/>
      <w:bCs/>
    </w:rPr>
  </w:style>
  <w:style w:type="character" w:styleId="FollowedHyperlink">
    <w:name w:val="FollowedHyperlink"/>
    <w:basedOn w:val="DefaultParagraphFont"/>
    <w:uiPriority w:val="99"/>
    <w:semiHidden/>
    <w:unhideWhenUsed/>
    <w:rsid w:val="002529CB"/>
    <w:rPr>
      <w:color w:val="800080" w:themeColor="followedHyperlink"/>
      <w:u w:val="single"/>
    </w:rPr>
  </w:style>
  <w:style w:type="character" w:customStyle="1" w:styleId="Heading1Char">
    <w:name w:val="Heading 1 Char"/>
    <w:basedOn w:val="DefaultParagraphFont"/>
    <w:link w:val="Heading1"/>
    <w:uiPriority w:val="9"/>
    <w:rsid w:val="000820AB"/>
    <w:rPr>
      <w:rFonts w:eastAsiaTheme="majorEastAsia" w:cstheme="majorBidi"/>
      <w:bCs/>
      <w:color w:val="000000" w:themeColor="text1"/>
      <w:sz w:val="40"/>
      <w:szCs w:val="32"/>
      <w:lang w:val="en-US"/>
    </w:rPr>
  </w:style>
  <w:style w:type="character" w:customStyle="1" w:styleId="Heading2Char">
    <w:name w:val="Heading 2 Char"/>
    <w:basedOn w:val="DefaultParagraphFont"/>
    <w:link w:val="Heading2"/>
    <w:uiPriority w:val="9"/>
    <w:rsid w:val="00DE47CB"/>
    <w:rPr>
      <w:rFonts w:eastAsiaTheme="majorEastAsia" w:cstheme="majorBidi"/>
      <w:b/>
      <w:bCs/>
      <w:color w:val="000000" w:themeColor="text1"/>
      <w:sz w:val="26"/>
      <w:szCs w:val="26"/>
      <w:lang w:val="en-US"/>
    </w:rPr>
  </w:style>
  <w:style w:type="character" w:customStyle="1" w:styleId="Bold">
    <w:name w:val="Bold"/>
    <w:basedOn w:val="DefaultParagraphFont"/>
    <w:rsid w:val="000820AB"/>
    <w:rPr>
      <w:b/>
      <w:lang w:val="en-CA"/>
    </w:rPr>
  </w:style>
  <w:style w:type="character" w:styleId="Emphasis">
    <w:name w:val="Emphasis"/>
    <w:basedOn w:val="DefaultParagraphFont"/>
    <w:uiPriority w:val="20"/>
    <w:qFormat/>
    <w:rsid w:val="002467FA"/>
    <w:rPr>
      <w:i/>
      <w:iCs/>
    </w:rPr>
  </w:style>
  <w:style w:type="character" w:customStyle="1" w:styleId="Heading3Char">
    <w:name w:val="Heading 3 Char"/>
    <w:basedOn w:val="DefaultParagraphFont"/>
    <w:link w:val="Heading3"/>
    <w:uiPriority w:val="9"/>
    <w:rsid w:val="00DE47CB"/>
    <w:rPr>
      <w:rFonts w:eastAsiaTheme="majorEastAsia" w:cstheme="majorBidi"/>
      <w:b/>
      <w:bCs/>
      <w:color w:val="000000" w:themeColor="text1"/>
      <w:lang w:val="en-US"/>
    </w:rPr>
  </w:style>
  <w:style w:type="paragraph" w:customStyle="1" w:styleId="FooterBody">
    <w:name w:val="Footer Body"/>
    <w:basedOn w:val="Normal"/>
    <w:qFormat/>
    <w:rsid w:val="00DE47CB"/>
    <w:pPr>
      <w:autoSpaceDE w:val="0"/>
      <w:autoSpaceDN w:val="0"/>
      <w:adjustRightInd w:val="0"/>
      <w:spacing w:after="0" w:line="240" w:lineRule="auto"/>
    </w:pPr>
    <w:rPr>
      <w:rFonts w:asciiTheme="minorHAnsi" w:eastAsiaTheme="minorHAnsi" w:hAnsiTheme="minorHAnsi" w:cs="Calibri"/>
      <w:color w:val="000000"/>
      <w:sz w:val="18"/>
      <w:lang w:val="en-CA"/>
    </w:rPr>
  </w:style>
  <w:style w:type="paragraph" w:styleId="NormalWeb">
    <w:name w:val="Normal (Web)"/>
    <w:basedOn w:val="Normal"/>
    <w:uiPriority w:val="99"/>
    <w:semiHidden/>
    <w:unhideWhenUsed/>
    <w:rsid w:val="00087B6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285495"/>
    <w:pPr>
      <w:ind w:left="720"/>
      <w:contextualSpacing/>
    </w:pPr>
  </w:style>
  <w:style w:type="paragraph" w:styleId="DocumentMap">
    <w:name w:val="Document Map"/>
    <w:basedOn w:val="Normal"/>
    <w:link w:val="DocumentMapChar"/>
    <w:uiPriority w:val="99"/>
    <w:semiHidden/>
    <w:unhideWhenUsed/>
    <w:rsid w:val="00D133E9"/>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D133E9"/>
    <w:rPr>
      <w:rFonts w:ascii="Lucida Grande" w:eastAsia="Calibri" w:hAnsi="Lucida Grande" w:cs="Lucida Grande"/>
      <w:sz w:val="24"/>
      <w:szCs w:val="24"/>
      <w:lang w:val="en-US"/>
    </w:rPr>
  </w:style>
  <w:style w:type="paragraph" w:styleId="TOCHeading">
    <w:name w:val="TOC Heading"/>
    <w:basedOn w:val="Heading1"/>
    <w:next w:val="Normal"/>
    <w:uiPriority w:val="39"/>
    <w:unhideWhenUsed/>
    <w:qFormat/>
    <w:rsid w:val="00B219D9"/>
    <w:pPr>
      <w:spacing w:before="480" w:line="276" w:lineRule="auto"/>
      <w:outlineLvl w:val="9"/>
    </w:pPr>
    <w:rPr>
      <w:rFonts w:asciiTheme="majorHAnsi" w:hAnsiTheme="majorHAnsi"/>
      <w:b/>
      <w:color w:val="365F91" w:themeColor="accent1" w:themeShade="BF"/>
      <w:sz w:val="28"/>
      <w:szCs w:val="28"/>
    </w:rPr>
  </w:style>
  <w:style w:type="paragraph" w:styleId="TOC1">
    <w:name w:val="toc 1"/>
    <w:basedOn w:val="Normal"/>
    <w:next w:val="Normal"/>
    <w:autoRedefine/>
    <w:uiPriority w:val="39"/>
    <w:unhideWhenUsed/>
    <w:rsid w:val="00B219D9"/>
    <w:pPr>
      <w:spacing w:before="120" w:after="0"/>
    </w:pPr>
    <w:rPr>
      <w:rFonts w:asciiTheme="majorHAnsi" w:hAnsiTheme="majorHAnsi"/>
      <w:b/>
      <w:color w:val="548DD4"/>
      <w:sz w:val="24"/>
      <w:szCs w:val="24"/>
    </w:rPr>
  </w:style>
  <w:style w:type="paragraph" w:styleId="TOC2">
    <w:name w:val="toc 2"/>
    <w:basedOn w:val="Normal"/>
    <w:next w:val="Normal"/>
    <w:autoRedefine/>
    <w:uiPriority w:val="39"/>
    <w:unhideWhenUsed/>
    <w:rsid w:val="00B219D9"/>
    <w:pPr>
      <w:spacing w:after="0"/>
    </w:pPr>
    <w:rPr>
      <w:rFonts w:asciiTheme="minorHAnsi" w:hAnsiTheme="minorHAnsi"/>
    </w:rPr>
  </w:style>
  <w:style w:type="paragraph" w:styleId="TOC3">
    <w:name w:val="toc 3"/>
    <w:basedOn w:val="Normal"/>
    <w:next w:val="Normal"/>
    <w:autoRedefine/>
    <w:uiPriority w:val="39"/>
    <w:unhideWhenUsed/>
    <w:rsid w:val="00B219D9"/>
    <w:pPr>
      <w:spacing w:after="0"/>
      <w:ind w:left="220"/>
    </w:pPr>
    <w:rPr>
      <w:rFonts w:asciiTheme="minorHAnsi" w:hAnsiTheme="minorHAnsi"/>
      <w:i/>
    </w:rPr>
  </w:style>
  <w:style w:type="paragraph" w:styleId="TOC4">
    <w:name w:val="toc 4"/>
    <w:basedOn w:val="Normal"/>
    <w:next w:val="Normal"/>
    <w:autoRedefine/>
    <w:uiPriority w:val="39"/>
    <w:semiHidden/>
    <w:unhideWhenUsed/>
    <w:rsid w:val="00B219D9"/>
    <w:pPr>
      <w:pBdr>
        <w:between w:val="double" w:sz="6" w:space="0" w:color="auto"/>
      </w:pBdr>
      <w:spacing w:after="0"/>
      <w:ind w:left="440"/>
    </w:pPr>
    <w:rPr>
      <w:rFonts w:asciiTheme="minorHAnsi" w:hAnsiTheme="minorHAnsi"/>
      <w:sz w:val="20"/>
      <w:szCs w:val="20"/>
    </w:rPr>
  </w:style>
  <w:style w:type="paragraph" w:styleId="TOC5">
    <w:name w:val="toc 5"/>
    <w:basedOn w:val="Normal"/>
    <w:next w:val="Normal"/>
    <w:autoRedefine/>
    <w:uiPriority w:val="39"/>
    <w:semiHidden/>
    <w:unhideWhenUsed/>
    <w:rsid w:val="00B219D9"/>
    <w:pPr>
      <w:pBdr>
        <w:between w:val="double" w:sz="6" w:space="0" w:color="auto"/>
      </w:pBdr>
      <w:spacing w:after="0"/>
      <w:ind w:left="660"/>
    </w:pPr>
    <w:rPr>
      <w:rFonts w:asciiTheme="minorHAnsi" w:hAnsiTheme="minorHAnsi"/>
      <w:sz w:val="20"/>
      <w:szCs w:val="20"/>
    </w:rPr>
  </w:style>
  <w:style w:type="paragraph" w:styleId="TOC6">
    <w:name w:val="toc 6"/>
    <w:basedOn w:val="Normal"/>
    <w:next w:val="Normal"/>
    <w:autoRedefine/>
    <w:uiPriority w:val="39"/>
    <w:semiHidden/>
    <w:unhideWhenUsed/>
    <w:rsid w:val="00B219D9"/>
    <w:pPr>
      <w:pBdr>
        <w:between w:val="double" w:sz="6" w:space="0" w:color="auto"/>
      </w:pBdr>
      <w:spacing w:after="0"/>
      <w:ind w:left="880"/>
    </w:pPr>
    <w:rPr>
      <w:rFonts w:asciiTheme="minorHAnsi" w:hAnsiTheme="minorHAnsi"/>
      <w:sz w:val="20"/>
      <w:szCs w:val="20"/>
    </w:rPr>
  </w:style>
  <w:style w:type="paragraph" w:styleId="TOC7">
    <w:name w:val="toc 7"/>
    <w:basedOn w:val="Normal"/>
    <w:next w:val="Normal"/>
    <w:autoRedefine/>
    <w:uiPriority w:val="39"/>
    <w:semiHidden/>
    <w:unhideWhenUsed/>
    <w:rsid w:val="00B219D9"/>
    <w:pPr>
      <w:pBdr>
        <w:between w:val="double" w:sz="6" w:space="0" w:color="auto"/>
      </w:pBdr>
      <w:spacing w:after="0"/>
      <w:ind w:left="1100"/>
    </w:pPr>
    <w:rPr>
      <w:rFonts w:asciiTheme="minorHAnsi" w:hAnsiTheme="minorHAnsi"/>
      <w:sz w:val="20"/>
      <w:szCs w:val="20"/>
    </w:rPr>
  </w:style>
  <w:style w:type="paragraph" w:styleId="TOC8">
    <w:name w:val="toc 8"/>
    <w:basedOn w:val="Normal"/>
    <w:next w:val="Normal"/>
    <w:autoRedefine/>
    <w:uiPriority w:val="39"/>
    <w:semiHidden/>
    <w:unhideWhenUsed/>
    <w:rsid w:val="00B219D9"/>
    <w:pPr>
      <w:pBdr>
        <w:between w:val="double" w:sz="6" w:space="0" w:color="auto"/>
      </w:pBdr>
      <w:spacing w:after="0"/>
      <w:ind w:left="1320"/>
    </w:pPr>
    <w:rPr>
      <w:rFonts w:asciiTheme="minorHAnsi" w:hAnsiTheme="minorHAnsi"/>
      <w:sz w:val="20"/>
      <w:szCs w:val="20"/>
    </w:rPr>
  </w:style>
  <w:style w:type="paragraph" w:styleId="TOC9">
    <w:name w:val="toc 9"/>
    <w:basedOn w:val="Normal"/>
    <w:next w:val="Normal"/>
    <w:autoRedefine/>
    <w:uiPriority w:val="39"/>
    <w:semiHidden/>
    <w:unhideWhenUsed/>
    <w:rsid w:val="00B219D9"/>
    <w:pPr>
      <w:pBdr>
        <w:between w:val="double" w:sz="6" w:space="0" w:color="auto"/>
      </w:pBdr>
      <w:spacing w:after="0"/>
      <w:ind w:left="1540"/>
    </w:pPr>
    <w:rPr>
      <w:rFonts w:asciiTheme="minorHAnsi" w:hAnsiTheme="minorHAnsi"/>
      <w:sz w:val="20"/>
      <w:szCs w:val="20"/>
    </w:rPr>
  </w:style>
  <w:style w:type="paragraph" w:styleId="ListBullet">
    <w:name w:val="List Bullet"/>
    <w:basedOn w:val="Normal"/>
    <w:uiPriority w:val="99"/>
    <w:unhideWhenUsed/>
    <w:rsid w:val="00B219D9"/>
    <w:pPr>
      <w:numPr>
        <w:numId w:val="6"/>
      </w:numPr>
      <w:contextualSpacing/>
    </w:pPr>
  </w:style>
  <w:style w:type="table" w:styleId="TableGrid">
    <w:name w:val="Table Grid"/>
    <w:basedOn w:val="TableNormal"/>
    <w:uiPriority w:val="59"/>
    <w:rsid w:val="006E14C8"/>
    <w:pPr>
      <w:spacing w:after="0" w:line="240" w:lineRule="auto"/>
    </w:pPr>
    <w:rPr>
      <w:rFonts w:eastAsiaTheme="minorEastAsia"/>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1">
    <w:name w:val="Light Grid Accent 1"/>
    <w:basedOn w:val="TableNormal"/>
    <w:uiPriority w:val="62"/>
    <w:rsid w:val="006E14C8"/>
    <w:pPr>
      <w:spacing w:after="0" w:line="240" w:lineRule="auto"/>
    </w:pPr>
    <w:rPr>
      <w:rFonts w:eastAsiaTheme="minorEastAsia"/>
      <w:lang w:eastAsia="en-C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52259">
      <w:bodyDiv w:val="1"/>
      <w:marLeft w:val="0"/>
      <w:marRight w:val="0"/>
      <w:marTop w:val="0"/>
      <w:marBottom w:val="0"/>
      <w:divBdr>
        <w:top w:val="none" w:sz="0" w:space="0" w:color="auto"/>
        <w:left w:val="none" w:sz="0" w:space="0" w:color="auto"/>
        <w:bottom w:val="none" w:sz="0" w:space="0" w:color="auto"/>
        <w:right w:val="none" w:sz="0" w:space="0" w:color="auto"/>
      </w:divBdr>
    </w:div>
    <w:div w:id="98720320">
      <w:bodyDiv w:val="1"/>
      <w:marLeft w:val="0"/>
      <w:marRight w:val="0"/>
      <w:marTop w:val="0"/>
      <w:marBottom w:val="0"/>
      <w:divBdr>
        <w:top w:val="none" w:sz="0" w:space="0" w:color="auto"/>
        <w:left w:val="none" w:sz="0" w:space="0" w:color="auto"/>
        <w:bottom w:val="none" w:sz="0" w:space="0" w:color="auto"/>
        <w:right w:val="none" w:sz="0" w:space="0" w:color="auto"/>
      </w:divBdr>
    </w:div>
    <w:div w:id="119886495">
      <w:bodyDiv w:val="1"/>
      <w:marLeft w:val="0"/>
      <w:marRight w:val="0"/>
      <w:marTop w:val="0"/>
      <w:marBottom w:val="0"/>
      <w:divBdr>
        <w:top w:val="none" w:sz="0" w:space="0" w:color="auto"/>
        <w:left w:val="none" w:sz="0" w:space="0" w:color="auto"/>
        <w:bottom w:val="none" w:sz="0" w:space="0" w:color="auto"/>
        <w:right w:val="none" w:sz="0" w:space="0" w:color="auto"/>
      </w:divBdr>
    </w:div>
    <w:div w:id="143816832">
      <w:bodyDiv w:val="1"/>
      <w:marLeft w:val="0"/>
      <w:marRight w:val="0"/>
      <w:marTop w:val="0"/>
      <w:marBottom w:val="0"/>
      <w:divBdr>
        <w:top w:val="none" w:sz="0" w:space="0" w:color="auto"/>
        <w:left w:val="none" w:sz="0" w:space="0" w:color="auto"/>
        <w:bottom w:val="none" w:sz="0" w:space="0" w:color="auto"/>
        <w:right w:val="none" w:sz="0" w:space="0" w:color="auto"/>
      </w:divBdr>
    </w:div>
    <w:div w:id="161288070">
      <w:bodyDiv w:val="1"/>
      <w:marLeft w:val="0"/>
      <w:marRight w:val="0"/>
      <w:marTop w:val="0"/>
      <w:marBottom w:val="0"/>
      <w:divBdr>
        <w:top w:val="none" w:sz="0" w:space="0" w:color="auto"/>
        <w:left w:val="none" w:sz="0" w:space="0" w:color="auto"/>
        <w:bottom w:val="none" w:sz="0" w:space="0" w:color="auto"/>
        <w:right w:val="none" w:sz="0" w:space="0" w:color="auto"/>
      </w:divBdr>
    </w:div>
    <w:div w:id="346950310">
      <w:bodyDiv w:val="1"/>
      <w:marLeft w:val="0"/>
      <w:marRight w:val="0"/>
      <w:marTop w:val="0"/>
      <w:marBottom w:val="0"/>
      <w:divBdr>
        <w:top w:val="none" w:sz="0" w:space="0" w:color="auto"/>
        <w:left w:val="none" w:sz="0" w:space="0" w:color="auto"/>
        <w:bottom w:val="none" w:sz="0" w:space="0" w:color="auto"/>
        <w:right w:val="none" w:sz="0" w:space="0" w:color="auto"/>
      </w:divBdr>
    </w:div>
    <w:div w:id="475805894">
      <w:bodyDiv w:val="1"/>
      <w:marLeft w:val="0"/>
      <w:marRight w:val="0"/>
      <w:marTop w:val="0"/>
      <w:marBottom w:val="0"/>
      <w:divBdr>
        <w:top w:val="none" w:sz="0" w:space="0" w:color="auto"/>
        <w:left w:val="none" w:sz="0" w:space="0" w:color="auto"/>
        <w:bottom w:val="none" w:sz="0" w:space="0" w:color="auto"/>
        <w:right w:val="none" w:sz="0" w:space="0" w:color="auto"/>
      </w:divBdr>
    </w:div>
    <w:div w:id="532158523">
      <w:bodyDiv w:val="1"/>
      <w:marLeft w:val="0"/>
      <w:marRight w:val="0"/>
      <w:marTop w:val="0"/>
      <w:marBottom w:val="0"/>
      <w:divBdr>
        <w:top w:val="none" w:sz="0" w:space="0" w:color="auto"/>
        <w:left w:val="none" w:sz="0" w:space="0" w:color="auto"/>
        <w:bottom w:val="none" w:sz="0" w:space="0" w:color="auto"/>
        <w:right w:val="none" w:sz="0" w:space="0" w:color="auto"/>
      </w:divBdr>
    </w:div>
    <w:div w:id="572206441">
      <w:bodyDiv w:val="1"/>
      <w:marLeft w:val="0"/>
      <w:marRight w:val="0"/>
      <w:marTop w:val="0"/>
      <w:marBottom w:val="0"/>
      <w:divBdr>
        <w:top w:val="none" w:sz="0" w:space="0" w:color="auto"/>
        <w:left w:val="none" w:sz="0" w:space="0" w:color="auto"/>
        <w:bottom w:val="none" w:sz="0" w:space="0" w:color="auto"/>
        <w:right w:val="none" w:sz="0" w:space="0" w:color="auto"/>
      </w:divBdr>
    </w:div>
    <w:div w:id="588806810">
      <w:bodyDiv w:val="1"/>
      <w:marLeft w:val="0"/>
      <w:marRight w:val="0"/>
      <w:marTop w:val="0"/>
      <w:marBottom w:val="0"/>
      <w:divBdr>
        <w:top w:val="none" w:sz="0" w:space="0" w:color="auto"/>
        <w:left w:val="none" w:sz="0" w:space="0" w:color="auto"/>
        <w:bottom w:val="none" w:sz="0" w:space="0" w:color="auto"/>
        <w:right w:val="none" w:sz="0" w:space="0" w:color="auto"/>
      </w:divBdr>
    </w:div>
    <w:div w:id="685987738">
      <w:bodyDiv w:val="1"/>
      <w:marLeft w:val="0"/>
      <w:marRight w:val="0"/>
      <w:marTop w:val="0"/>
      <w:marBottom w:val="0"/>
      <w:divBdr>
        <w:top w:val="none" w:sz="0" w:space="0" w:color="auto"/>
        <w:left w:val="none" w:sz="0" w:space="0" w:color="auto"/>
        <w:bottom w:val="none" w:sz="0" w:space="0" w:color="auto"/>
        <w:right w:val="none" w:sz="0" w:space="0" w:color="auto"/>
      </w:divBdr>
    </w:div>
    <w:div w:id="812406520">
      <w:bodyDiv w:val="1"/>
      <w:marLeft w:val="0"/>
      <w:marRight w:val="0"/>
      <w:marTop w:val="0"/>
      <w:marBottom w:val="0"/>
      <w:divBdr>
        <w:top w:val="none" w:sz="0" w:space="0" w:color="auto"/>
        <w:left w:val="none" w:sz="0" w:space="0" w:color="auto"/>
        <w:bottom w:val="none" w:sz="0" w:space="0" w:color="auto"/>
        <w:right w:val="none" w:sz="0" w:space="0" w:color="auto"/>
      </w:divBdr>
    </w:div>
    <w:div w:id="836530384">
      <w:bodyDiv w:val="1"/>
      <w:marLeft w:val="0"/>
      <w:marRight w:val="0"/>
      <w:marTop w:val="0"/>
      <w:marBottom w:val="0"/>
      <w:divBdr>
        <w:top w:val="none" w:sz="0" w:space="0" w:color="auto"/>
        <w:left w:val="none" w:sz="0" w:space="0" w:color="auto"/>
        <w:bottom w:val="none" w:sz="0" w:space="0" w:color="auto"/>
        <w:right w:val="none" w:sz="0" w:space="0" w:color="auto"/>
      </w:divBdr>
    </w:div>
    <w:div w:id="867372139">
      <w:bodyDiv w:val="1"/>
      <w:marLeft w:val="0"/>
      <w:marRight w:val="0"/>
      <w:marTop w:val="0"/>
      <w:marBottom w:val="0"/>
      <w:divBdr>
        <w:top w:val="none" w:sz="0" w:space="0" w:color="auto"/>
        <w:left w:val="none" w:sz="0" w:space="0" w:color="auto"/>
        <w:bottom w:val="none" w:sz="0" w:space="0" w:color="auto"/>
        <w:right w:val="none" w:sz="0" w:space="0" w:color="auto"/>
      </w:divBdr>
    </w:div>
    <w:div w:id="872350592">
      <w:bodyDiv w:val="1"/>
      <w:marLeft w:val="0"/>
      <w:marRight w:val="0"/>
      <w:marTop w:val="0"/>
      <w:marBottom w:val="0"/>
      <w:divBdr>
        <w:top w:val="none" w:sz="0" w:space="0" w:color="auto"/>
        <w:left w:val="none" w:sz="0" w:space="0" w:color="auto"/>
        <w:bottom w:val="none" w:sz="0" w:space="0" w:color="auto"/>
        <w:right w:val="none" w:sz="0" w:space="0" w:color="auto"/>
      </w:divBdr>
    </w:div>
    <w:div w:id="876964573">
      <w:bodyDiv w:val="1"/>
      <w:marLeft w:val="0"/>
      <w:marRight w:val="0"/>
      <w:marTop w:val="0"/>
      <w:marBottom w:val="0"/>
      <w:divBdr>
        <w:top w:val="none" w:sz="0" w:space="0" w:color="auto"/>
        <w:left w:val="none" w:sz="0" w:space="0" w:color="auto"/>
        <w:bottom w:val="none" w:sz="0" w:space="0" w:color="auto"/>
        <w:right w:val="none" w:sz="0" w:space="0" w:color="auto"/>
      </w:divBdr>
    </w:div>
    <w:div w:id="1011953848">
      <w:bodyDiv w:val="1"/>
      <w:marLeft w:val="0"/>
      <w:marRight w:val="0"/>
      <w:marTop w:val="0"/>
      <w:marBottom w:val="0"/>
      <w:divBdr>
        <w:top w:val="none" w:sz="0" w:space="0" w:color="auto"/>
        <w:left w:val="none" w:sz="0" w:space="0" w:color="auto"/>
        <w:bottom w:val="none" w:sz="0" w:space="0" w:color="auto"/>
        <w:right w:val="none" w:sz="0" w:space="0" w:color="auto"/>
      </w:divBdr>
    </w:div>
    <w:div w:id="1146125367">
      <w:bodyDiv w:val="1"/>
      <w:marLeft w:val="0"/>
      <w:marRight w:val="0"/>
      <w:marTop w:val="0"/>
      <w:marBottom w:val="0"/>
      <w:divBdr>
        <w:top w:val="none" w:sz="0" w:space="0" w:color="auto"/>
        <w:left w:val="none" w:sz="0" w:space="0" w:color="auto"/>
        <w:bottom w:val="none" w:sz="0" w:space="0" w:color="auto"/>
        <w:right w:val="none" w:sz="0" w:space="0" w:color="auto"/>
      </w:divBdr>
    </w:div>
    <w:div w:id="1151602226">
      <w:bodyDiv w:val="1"/>
      <w:marLeft w:val="0"/>
      <w:marRight w:val="0"/>
      <w:marTop w:val="0"/>
      <w:marBottom w:val="0"/>
      <w:divBdr>
        <w:top w:val="none" w:sz="0" w:space="0" w:color="auto"/>
        <w:left w:val="none" w:sz="0" w:space="0" w:color="auto"/>
        <w:bottom w:val="none" w:sz="0" w:space="0" w:color="auto"/>
        <w:right w:val="none" w:sz="0" w:space="0" w:color="auto"/>
      </w:divBdr>
    </w:div>
    <w:div w:id="1241794494">
      <w:bodyDiv w:val="1"/>
      <w:marLeft w:val="0"/>
      <w:marRight w:val="0"/>
      <w:marTop w:val="0"/>
      <w:marBottom w:val="0"/>
      <w:divBdr>
        <w:top w:val="none" w:sz="0" w:space="0" w:color="auto"/>
        <w:left w:val="none" w:sz="0" w:space="0" w:color="auto"/>
        <w:bottom w:val="none" w:sz="0" w:space="0" w:color="auto"/>
        <w:right w:val="none" w:sz="0" w:space="0" w:color="auto"/>
      </w:divBdr>
    </w:div>
    <w:div w:id="1270510778">
      <w:bodyDiv w:val="1"/>
      <w:marLeft w:val="0"/>
      <w:marRight w:val="0"/>
      <w:marTop w:val="0"/>
      <w:marBottom w:val="0"/>
      <w:divBdr>
        <w:top w:val="none" w:sz="0" w:space="0" w:color="auto"/>
        <w:left w:val="none" w:sz="0" w:space="0" w:color="auto"/>
        <w:bottom w:val="none" w:sz="0" w:space="0" w:color="auto"/>
        <w:right w:val="none" w:sz="0" w:space="0" w:color="auto"/>
      </w:divBdr>
    </w:div>
    <w:div w:id="1285693011">
      <w:bodyDiv w:val="1"/>
      <w:marLeft w:val="0"/>
      <w:marRight w:val="0"/>
      <w:marTop w:val="0"/>
      <w:marBottom w:val="0"/>
      <w:divBdr>
        <w:top w:val="none" w:sz="0" w:space="0" w:color="auto"/>
        <w:left w:val="none" w:sz="0" w:space="0" w:color="auto"/>
        <w:bottom w:val="none" w:sz="0" w:space="0" w:color="auto"/>
        <w:right w:val="none" w:sz="0" w:space="0" w:color="auto"/>
      </w:divBdr>
    </w:div>
    <w:div w:id="1310015149">
      <w:bodyDiv w:val="1"/>
      <w:marLeft w:val="0"/>
      <w:marRight w:val="0"/>
      <w:marTop w:val="0"/>
      <w:marBottom w:val="0"/>
      <w:divBdr>
        <w:top w:val="none" w:sz="0" w:space="0" w:color="auto"/>
        <w:left w:val="none" w:sz="0" w:space="0" w:color="auto"/>
        <w:bottom w:val="none" w:sz="0" w:space="0" w:color="auto"/>
        <w:right w:val="none" w:sz="0" w:space="0" w:color="auto"/>
      </w:divBdr>
    </w:div>
    <w:div w:id="1310744811">
      <w:bodyDiv w:val="1"/>
      <w:marLeft w:val="0"/>
      <w:marRight w:val="0"/>
      <w:marTop w:val="0"/>
      <w:marBottom w:val="0"/>
      <w:divBdr>
        <w:top w:val="none" w:sz="0" w:space="0" w:color="auto"/>
        <w:left w:val="none" w:sz="0" w:space="0" w:color="auto"/>
        <w:bottom w:val="none" w:sz="0" w:space="0" w:color="auto"/>
        <w:right w:val="none" w:sz="0" w:space="0" w:color="auto"/>
      </w:divBdr>
    </w:div>
    <w:div w:id="1587572224">
      <w:bodyDiv w:val="1"/>
      <w:marLeft w:val="0"/>
      <w:marRight w:val="0"/>
      <w:marTop w:val="0"/>
      <w:marBottom w:val="0"/>
      <w:divBdr>
        <w:top w:val="none" w:sz="0" w:space="0" w:color="auto"/>
        <w:left w:val="none" w:sz="0" w:space="0" w:color="auto"/>
        <w:bottom w:val="none" w:sz="0" w:space="0" w:color="auto"/>
        <w:right w:val="none" w:sz="0" w:space="0" w:color="auto"/>
      </w:divBdr>
    </w:div>
    <w:div w:id="1605192770">
      <w:bodyDiv w:val="1"/>
      <w:marLeft w:val="0"/>
      <w:marRight w:val="0"/>
      <w:marTop w:val="0"/>
      <w:marBottom w:val="0"/>
      <w:divBdr>
        <w:top w:val="none" w:sz="0" w:space="0" w:color="auto"/>
        <w:left w:val="none" w:sz="0" w:space="0" w:color="auto"/>
        <w:bottom w:val="none" w:sz="0" w:space="0" w:color="auto"/>
        <w:right w:val="none" w:sz="0" w:space="0" w:color="auto"/>
      </w:divBdr>
    </w:div>
    <w:div w:id="1707943915">
      <w:bodyDiv w:val="1"/>
      <w:marLeft w:val="0"/>
      <w:marRight w:val="0"/>
      <w:marTop w:val="0"/>
      <w:marBottom w:val="0"/>
      <w:divBdr>
        <w:top w:val="none" w:sz="0" w:space="0" w:color="auto"/>
        <w:left w:val="none" w:sz="0" w:space="0" w:color="auto"/>
        <w:bottom w:val="none" w:sz="0" w:space="0" w:color="auto"/>
        <w:right w:val="none" w:sz="0" w:space="0" w:color="auto"/>
      </w:divBdr>
    </w:div>
    <w:div w:id="1846552118">
      <w:bodyDiv w:val="1"/>
      <w:marLeft w:val="0"/>
      <w:marRight w:val="0"/>
      <w:marTop w:val="0"/>
      <w:marBottom w:val="0"/>
      <w:divBdr>
        <w:top w:val="none" w:sz="0" w:space="0" w:color="auto"/>
        <w:left w:val="none" w:sz="0" w:space="0" w:color="auto"/>
        <w:bottom w:val="none" w:sz="0" w:space="0" w:color="auto"/>
        <w:right w:val="none" w:sz="0" w:space="0" w:color="auto"/>
      </w:divBdr>
    </w:div>
    <w:div w:id="1879732641">
      <w:bodyDiv w:val="1"/>
      <w:marLeft w:val="0"/>
      <w:marRight w:val="0"/>
      <w:marTop w:val="0"/>
      <w:marBottom w:val="0"/>
      <w:divBdr>
        <w:top w:val="none" w:sz="0" w:space="0" w:color="auto"/>
        <w:left w:val="none" w:sz="0" w:space="0" w:color="auto"/>
        <w:bottom w:val="none" w:sz="0" w:space="0" w:color="auto"/>
        <w:right w:val="none" w:sz="0" w:space="0" w:color="auto"/>
      </w:divBdr>
    </w:div>
    <w:div w:id="1943683925">
      <w:bodyDiv w:val="1"/>
      <w:marLeft w:val="0"/>
      <w:marRight w:val="0"/>
      <w:marTop w:val="0"/>
      <w:marBottom w:val="0"/>
      <w:divBdr>
        <w:top w:val="none" w:sz="0" w:space="0" w:color="auto"/>
        <w:left w:val="none" w:sz="0" w:space="0" w:color="auto"/>
        <w:bottom w:val="none" w:sz="0" w:space="0" w:color="auto"/>
        <w:right w:val="none" w:sz="0" w:space="0" w:color="auto"/>
      </w:divBdr>
    </w:div>
    <w:div w:id="1994870493">
      <w:bodyDiv w:val="1"/>
      <w:marLeft w:val="0"/>
      <w:marRight w:val="0"/>
      <w:marTop w:val="0"/>
      <w:marBottom w:val="0"/>
      <w:divBdr>
        <w:top w:val="none" w:sz="0" w:space="0" w:color="auto"/>
        <w:left w:val="none" w:sz="0" w:space="0" w:color="auto"/>
        <w:bottom w:val="none" w:sz="0" w:space="0" w:color="auto"/>
        <w:right w:val="none" w:sz="0" w:space="0" w:color="auto"/>
      </w:divBdr>
    </w:div>
    <w:div w:id="211740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ntalhealthcommission.ca/308conversatio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entalhealthcommission.ca/308conversations" TargetMode="External"/><Relationship Id="rId4" Type="http://schemas.openxmlformats.org/officeDocument/2006/relationships/settings" Target="settings.xml"/><Relationship Id="rId9" Type="http://schemas.openxmlformats.org/officeDocument/2006/relationships/hyperlink" Target="http://www.mentalhealthcommissionofcanada.ca/308conversation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796480-4911-468B-ABB1-3FECF28DD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1189</Words>
  <Characters>6778</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tboehmer</dc:creator>
  <cp:lastModifiedBy>Meaghan Huet</cp:lastModifiedBy>
  <cp:revision>2</cp:revision>
  <cp:lastPrinted>2014-04-05T22:42:00Z</cp:lastPrinted>
  <dcterms:created xsi:type="dcterms:W3CDTF">2014-09-10T14:13:00Z</dcterms:created>
  <dcterms:modified xsi:type="dcterms:W3CDTF">2014-09-10T14:13:00Z</dcterms:modified>
</cp:coreProperties>
</file>